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5" w:rsidRDefault="00C964D7" w:rsidP="00EC48BD">
      <w:pPr>
        <w:widowControl/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宋体" w:eastAsia="宋体" w:hAnsi="宋体" w:cs="宋体"/>
          <w:b/>
          <w:bCs/>
          <w:kern w:val="0"/>
          <w:sz w:val="36"/>
          <w:szCs w:val="36"/>
        </w:rPr>
      </w:pPr>
      <w:proofErr w:type="gramStart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询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 价 公 告</w:t>
      </w:r>
    </w:p>
    <w:p w:rsidR="00B83553" w:rsidRPr="00427B1F" w:rsidRDefault="00C964D7" w:rsidP="00427B1F">
      <w:pPr>
        <w:spacing w:line="400" w:lineRule="exact"/>
        <w:ind w:firstLineChars="200" w:firstLine="480"/>
        <w:rPr>
          <w:sz w:val="24"/>
          <w:szCs w:val="24"/>
        </w:rPr>
      </w:pPr>
      <w:r w:rsidRPr="00D112BB">
        <w:rPr>
          <w:rFonts w:hint="eastAsia"/>
          <w:sz w:val="24"/>
          <w:szCs w:val="24"/>
        </w:rPr>
        <w:t>广州市白云区供销总公司对</w:t>
      </w:r>
      <w:r w:rsidR="003D0B7B" w:rsidRPr="003C67C9">
        <w:rPr>
          <w:rFonts w:hint="eastAsia"/>
          <w:sz w:val="24"/>
          <w:szCs w:val="24"/>
        </w:rPr>
        <w:t>钟落潭雄伟村社区综合服务中心零星维修</w:t>
      </w:r>
      <w:r w:rsidR="003D0B7B">
        <w:rPr>
          <w:rFonts w:hint="eastAsia"/>
          <w:sz w:val="24"/>
          <w:szCs w:val="24"/>
        </w:rPr>
        <w:t>项目</w:t>
      </w:r>
      <w:r w:rsidRPr="00D112BB">
        <w:rPr>
          <w:rFonts w:hint="eastAsia"/>
          <w:sz w:val="24"/>
          <w:szCs w:val="24"/>
        </w:rPr>
        <w:t>以公开询价方式采购，欢迎具备相应资格的企业报名，公告如下：</w:t>
      </w:r>
    </w:p>
    <w:p w:rsidR="00AF0F72" w:rsidRDefault="00B83553" w:rsidP="00427B1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C964D7" w:rsidRPr="00427B1F">
        <w:rPr>
          <w:rFonts w:hint="eastAsia"/>
          <w:sz w:val="24"/>
          <w:szCs w:val="24"/>
        </w:rPr>
        <w:t>项目名称：</w:t>
      </w:r>
      <w:r w:rsidR="003D0B7B" w:rsidRPr="003D0B7B">
        <w:rPr>
          <w:rFonts w:hint="eastAsia"/>
          <w:sz w:val="24"/>
          <w:szCs w:val="24"/>
        </w:rPr>
        <w:t>钟落潭雄伟村社区综合服务中心零星维修</w:t>
      </w:r>
    </w:p>
    <w:p w:rsidR="00D112BB" w:rsidRPr="00427B1F" w:rsidRDefault="00AF0F72" w:rsidP="00AF0F72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项目地址：</w:t>
      </w:r>
      <w:r w:rsidR="003D0B7B" w:rsidRPr="003D0B7B">
        <w:rPr>
          <w:sz w:val="24"/>
          <w:szCs w:val="24"/>
        </w:rPr>
        <w:t>白云区钟落潭镇雄伟村雄伟南向路</w:t>
      </w:r>
      <w:r w:rsidR="003D0B7B" w:rsidRPr="003D0B7B">
        <w:rPr>
          <w:sz w:val="24"/>
          <w:szCs w:val="24"/>
        </w:rPr>
        <w:t>172</w:t>
      </w:r>
      <w:r w:rsidR="003D0B7B" w:rsidRPr="003D0B7B">
        <w:rPr>
          <w:sz w:val="24"/>
          <w:szCs w:val="24"/>
        </w:rPr>
        <w:t>号南向老人活动中心</w:t>
      </w:r>
    </w:p>
    <w:p w:rsidR="005D2895" w:rsidRPr="00B83553" w:rsidRDefault="00C964D7" w:rsidP="00427B1F">
      <w:pPr>
        <w:spacing w:line="400" w:lineRule="exact"/>
        <w:ind w:firstLineChars="200" w:firstLine="480"/>
        <w:rPr>
          <w:sz w:val="24"/>
          <w:szCs w:val="24"/>
        </w:rPr>
      </w:pPr>
      <w:r w:rsidRPr="00B83553">
        <w:rPr>
          <w:rFonts w:hint="eastAsia"/>
          <w:sz w:val="24"/>
          <w:szCs w:val="24"/>
        </w:rPr>
        <w:t>二、项目编号：</w:t>
      </w:r>
      <w:r w:rsidRPr="00B83553">
        <w:rPr>
          <w:sz w:val="24"/>
          <w:szCs w:val="24"/>
        </w:rPr>
        <w:t>BYGXTZ-</w:t>
      </w:r>
      <w:r w:rsidR="007D1D6C">
        <w:rPr>
          <w:rFonts w:hint="eastAsia"/>
          <w:sz w:val="24"/>
          <w:szCs w:val="24"/>
        </w:rPr>
        <w:t>2019</w:t>
      </w:r>
      <w:r w:rsidR="003D0B7B">
        <w:rPr>
          <w:rFonts w:hint="eastAsia"/>
          <w:sz w:val="24"/>
          <w:szCs w:val="24"/>
        </w:rPr>
        <w:t>1211-1</w:t>
      </w:r>
    </w:p>
    <w:p w:rsidR="00D112BB" w:rsidRPr="00D112BB" w:rsidRDefault="00C964D7" w:rsidP="00B83553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112BB">
        <w:rPr>
          <w:rFonts w:hint="eastAsia"/>
          <w:sz w:val="24"/>
          <w:szCs w:val="24"/>
        </w:rPr>
        <w:t>三、工程内容：</w:t>
      </w:r>
      <w:r w:rsidR="00D112BB" w:rsidRPr="003D0B7B">
        <w:rPr>
          <w:rFonts w:hint="eastAsia"/>
          <w:sz w:val="24"/>
          <w:szCs w:val="24"/>
        </w:rPr>
        <w:t>项目含</w:t>
      </w:r>
      <w:r w:rsidR="003D0B7B" w:rsidRPr="003D0B7B">
        <w:rPr>
          <w:rFonts w:hint="eastAsia"/>
          <w:sz w:val="24"/>
          <w:szCs w:val="24"/>
        </w:rPr>
        <w:t>建设无障碍通道</w:t>
      </w:r>
      <w:r w:rsidR="006205DC" w:rsidRPr="003D0B7B">
        <w:rPr>
          <w:rFonts w:hint="eastAsia"/>
          <w:sz w:val="24"/>
          <w:szCs w:val="24"/>
        </w:rPr>
        <w:t>、</w:t>
      </w:r>
      <w:r w:rsidR="003D0B7B" w:rsidRPr="003D0B7B">
        <w:rPr>
          <w:rFonts w:hint="eastAsia"/>
          <w:sz w:val="24"/>
          <w:szCs w:val="24"/>
        </w:rPr>
        <w:t>安装玻璃窗、外墙</w:t>
      </w:r>
      <w:bookmarkStart w:id="0" w:name="_GoBack"/>
      <w:bookmarkEnd w:id="0"/>
      <w:r w:rsidR="003D0B7B" w:rsidRPr="003D0B7B">
        <w:rPr>
          <w:rFonts w:hint="eastAsia"/>
          <w:sz w:val="24"/>
          <w:szCs w:val="24"/>
        </w:rPr>
        <w:t>防水补漏、</w:t>
      </w:r>
      <w:r w:rsidR="003D0B7B" w:rsidRPr="003D0B7B">
        <w:rPr>
          <w:sz w:val="24"/>
          <w:szCs w:val="24"/>
        </w:rPr>
        <w:t>伸缩折叠门</w:t>
      </w:r>
      <w:r w:rsidR="003D0B7B" w:rsidRPr="003D0B7B">
        <w:rPr>
          <w:rFonts w:hint="eastAsia"/>
          <w:sz w:val="24"/>
          <w:szCs w:val="24"/>
        </w:rPr>
        <w:t>、防盗网</w:t>
      </w:r>
      <w:r w:rsidR="00D112BB" w:rsidRPr="003D0B7B">
        <w:rPr>
          <w:rFonts w:hint="eastAsia"/>
          <w:sz w:val="24"/>
          <w:szCs w:val="24"/>
        </w:rPr>
        <w:t>等</w:t>
      </w:r>
      <w:r w:rsidR="007D1D6C" w:rsidRPr="003D0B7B">
        <w:rPr>
          <w:rFonts w:hint="eastAsia"/>
          <w:sz w:val="24"/>
          <w:szCs w:val="24"/>
        </w:rPr>
        <w:t>维修</w:t>
      </w:r>
      <w:r w:rsidR="00D112BB" w:rsidRPr="00D112BB">
        <w:rPr>
          <w:rFonts w:hint="eastAsia"/>
          <w:sz w:val="24"/>
          <w:szCs w:val="24"/>
        </w:rPr>
        <w:t>施工、竣工验收、施工安全保护措施，同时包括危险作业意外伤害保险、成品保护、协调施工过程中所涉及到的关系、清洁施工现场等全部内容。</w:t>
      </w:r>
    </w:p>
    <w:p w:rsidR="005D2895" w:rsidRPr="00D112BB" w:rsidRDefault="00C964D7" w:rsidP="00B83553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112BB">
        <w:rPr>
          <w:rFonts w:hint="eastAsia"/>
          <w:sz w:val="24"/>
          <w:szCs w:val="24"/>
        </w:rPr>
        <w:t>本工程最高限价：</w:t>
      </w:r>
      <w:r w:rsidR="003D0B7B" w:rsidRPr="003D0B7B">
        <w:rPr>
          <w:rFonts w:asciiTheme="minorEastAsia" w:hAnsiTheme="minorEastAsia"/>
          <w:sz w:val="24"/>
          <w:szCs w:val="24"/>
        </w:rPr>
        <w:t>9695.62</w:t>
      </w:r>
      <w:r w:rsidRPr="007D1D6C">
        <w:rPr>
          <w:rFonts w:asciiTheme="minorEastAsia" w:hAnsiTheme="minorEastAsia" w:hint="eastAsia"/>
          <w:sz w:val="24"/>
          <w:szCs w:val="24"/>
        </w:rPr>
        <w:t>元，</w:t>
      </w:r>
      <w:r w:rsidRPr="00D112BB">
        <w:rPr>
          <w:rFonts w:hint="eastAsia"/>
          <w:sz w:val="24"/>
          <w:szCs w:val="24"/>
        </w:rPr>
        <w:t>选择合理低价者作为该工程承建单位。</w:t>
      </w:r>
    </w:p>
    <w:p w:rsidR="005D2895" w:rsidRPr="00D112BB" w:rsidRDefault="00C964D7" w:rsidP="00B83553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112BB">
        <w:rPr>
          <w:rFonts w:hint="eastAsia"/>
          <w:sz w:val="24"/>
          <w:szCs w:val="24"/>
        </w:rPr>
        <w:t>四、合格报价人的资格要求：</w:t>
      </w:r>
    </w:p>
    <w:p w:rsidR="005D2895" w:rsidRPr="00D112BB" w:rsidRDefault="00C964D7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112BB">
        <w:rPr>
          <w:sz w:val="24"/>
          <w:szCs w:val="24"/>
        </w:rPr>
        <w:t>1.</w:t>
      </w:r>
      <w:r w:rsidRPr="00D112BB">
        <w:rPr>
          <w:rFonts w:hint="eastAsia"/>
          <w:sz w:val="24"/>
          <w:szCs w:val="24"/>
        </w:rPr>
        <w:t>报价人应具备《政府采购法》第二十二条规定的条件。</w:t>
      </w:r>
    </w:p>
    <w:p w:rsidR="005D2895" w:rsidRPr="00D112BB" w:rsidRDefault="00C964D7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112BB">
        <w:rPr>
          <w:sz w:val="24"/>
          <w:szCs w:val="24"/>
        </w:rPr>
        <w:t>2.</w:t>
      </w:r>
      <w:r w:rsidRPr="00D112BB">
        <w:rPr>
          <w:rFonts w:hint="eastAsia"/>
          <w:sz w:val="24"/>
          <w:szCs w:val="24"/>
        </w:rPr>
        <w:t>企业资质：具备建筑工程施工总承包三级（或以上）</w:t>
      </w:r>
    </w:p>
    <w:p w:rsidR="005D2895" w:rsidRPr="00D112BB" w:rsidRDefault="00C964D7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112BB">
        <w:rPr>
          <w:sz w:val="24"/>
          <w:szCs w:val="24"/>
        </w:rPr>
        <w:t>3.</w:t>
      </w:r>
      <w:r w:rsidRPr="00D112BB">
        <w:rPr>
          <w:rFonts w:hint="eastAsia"/>
          <w:sz w:val="24"/>
          <w:szCs w:val="24"/>
        </w:rPr>
        <w:t>报价文件包含：询价表、投标清单。</w:t>
      </w:r>
    </w:p>
    <w:p w:rsidR="005D2895" w:rsidRDefault="00C964D7" w:rsidP="00EC48BD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本项目不接受联合体报价。</w:t>
      </w:r>
    </w:p>
    <w:p w:rsidR="005D2895" w:rsidRDefault="00C964D7" w:rsidP="00EC48BD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已登记报名的。</w:t>
      </w:r>
    </w:p>
    <w:p w:rsidR="005D2895" w:rsidRDefault="00C964D7" w:rsidP="00B83553">
      <w:pPr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五、工期：</w:t>
      </w:r>
      <w:r w:rsidR="003D0B7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日历天。</w:t>
      </w:r>
    </w:p>
    <w:p w:rsidR="005D2895" w:rsidRDefault="00C964D7" w:rsidP="00B83553">
      <w:pPr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六、勘查现场：</w:t>
      </w:r>
      <w:r w:rsidR="007D1D6C">
        <w:rPr>
          <w:rFonts w:hint="eastAsia"/>
          <w:sz w:val="24"/>
          <w:szCs w:val="24"/>
        </w:rPr>
        <w:t>报名</w:t>
      </w:r>
      <w:r w:rsidR="005B3C03">
        <w:rPr>
          <w:rFonts w:hint="eastAsia"/>
          <w:sz w:val="24"/>
          <w:szCs w:val="24"/>
        </w:rPr>
        <w:t>期间</w:t>
      </w:r>
      <w:r>
        <w:rPr>
          <w:rFonts w:hint="eastAsia"/>
          <w:sz w:val="24"/>
          <w:szCs w:val="24"/>
        </w:rPr>
        <w:t>，报价人自行前往。</w:t>
      </w:r>
    </w:p>
    <w:p w:rsidR="005D2895" w:rsidRDefault="00C964D7" w:rsidP="00B83553">
      <w:pPr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七、承包方式：包人工、包机械、</w:t>
      </w:r>
      <w:r>
        <w:rPr>
          <w:sz w:val="24"/>
          <w:szCs w:val="24"/>
        </w:rPr>
        <w:t>包材料、包质量、包工期、包安全、</w:t>
      </w:r>
      <w:r>
        <w:rPr>
          <w:rFonts w:hint="eastAsia"/>
          <w:sz w:val="24"/>
          <w:szCs w:val="24"/>
        </w:rPr>
        <w:t>包意外伤害险、</w:t>
      </w:r>
      <w:r>
        <w:rPr>
          <w:sz w:val="24"/>
          <w:szCs w:val="24"/>
        </w:rPr>
        <w:t>包文明施工、环境卫生、</w:t>
      </w:r>
      <w:r>
        <w:rPr>
          <w:rFonts w:hint="eastAsia"/>
          <w:sz w:val="24"/>
          <w:szCs w:val="24"/>
        </w:rPr>
        <w:t>建筑垃圾处理，</w:t>
      </w:r>
      <w:r>
        <w:rPr>
          <w:sz w:val="24"/>
          <w:szCs w:val="24"/>
        </w:rPr>
        <w:t>包竣工验收的方式进行施工。</w:t>
      </w:r>
      <w:r>
        <w:rPr>
          <w:rFonts w:hint="eastAsia"/>
          <w:b/>
          <w:sz w:val="24"/>
          <w:szCs w:val="24"/>
        </w:rPr>
        <w:t>注意：</w:t>
      </w:r>
      <w:r>
        <w:rPr>
          <w:rFonts w:hint="eastAsia"/>
          <w:sz w:val="24"/>
          <w:szCs w:val="24"/>
        </w:rPr>
        <w:t>本工程开具增值税普通发票，参与询价的单位按现行相关税法计取税率。</w:t>
      </w:r>
    </w:p>
    <w:p w:rsidR="005D2895" w:rsidRDefault="00C964D7" w:rsidP="00B83553">
      <w:pPr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八、结算方式：</w:t>
      </w:r>
      <w:r w:rsidR="007D1D6C" w:rsidRPr="007D1D6C">
        <w:rPr>
          <w:rFonts w:hint="eastAsia"/>
          <w:sz w:val="24"/>
          <w:szCs w:val="24"/>
        </w:rPr>
        <w:t>综合单价</w:t>
      </w:r>
      <w:r w:rsidR="003D0B7B">
        <w:rPr>
          <w:rFonts w:hint="eastAsia"/>
          <w:sz w:val="24"/>
          <w:szCs w:val="24"/>
        </w:rPr>
        <w:t>包干</w:t>
      </w:r>
      <w:r w:rsidR="007D1D6C" w:rsidRPr="007D1D6C">
        <w:rPr>
          <w:rFonts w:hint="eastAsia"/>
          <w:sz w:val="24"/>
          <w:szCs w:val="24"/>
        </w:rPr>
        <w:t>，</w:t>
      </w:r>
      <w:r w:rsidR="003D0B7B">
        <w:rPr>
          <w:rFonts w:hint="eastAsia"/>
          <w:sz w:val="24"/>
          <w:szCs w:val="24"/>
        </w:rPr>
        <w:t>工程量</w:t>
      </w:r>
      <w:r w:rsidR="007D1D6C" w:rsidRPr="007D1D6C">
        <w:rPr>
          <w:rFonts w:hint="eastAsia"/>
          <w:sz w:val="24"/>
          <w:szCs w:val="24"/>
        </w:rPr>
        <w:t>按实结算。</w:t>
      </w:r>
    </w:p>
    <w:p w:rsidR="005D2895" w:rsidRDefault="00C964D7" w:rsidP="00B83553">
      <w:pPr>
        <w:snapToGrid w:val="0"/>
        <w:spacing w:line="400" w:lineRule="exact"/>
        <w:ind w:firstLineChars="197" w:firstLine="47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以上材料必须加盖公司公章，并用信封密封，密封处加盖公司公章。报价文件材料不按上述要求提供完整及符合要求的，作废标处理。符合报价资格及资料合</w:t>
      </w:r>
      <w:proofErr w:type="gramStart"/>
      <w:r>
        <w:rPr>
          <w:rFonts w:hint="eastAsia"/>
          <w:b/>
          <w:sz w:val="24"/>
          <w:szCs w:val="24"/>
        </w:rPr>
        <w:t>规</w:t>
      </w:r>
      <w:proofErr w:type="gramEnd"/>
      <w:r>
        <w:rPr>
          <w:rFonts w:hint="eastAsia"/>
          <w:b/>
          <w:sz w:val="24"/>
          <w:szCs w:val="24"/>
        </w:rPr>
        <w:t>的投标单位不少于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家。</w:t>
      </w:r>
    </w:p>
    <w:p w:rsidR="005D2895" w:rsidRDefault="00C964D7" w:rsidP="00B83553">
      <w:pPr>
        <w:snapToGrid w:val="0"/>
        <w:spacing w:line="400" w:lineRule="exact"/>
        <w:ind w:firstLineChars="197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九、获取招标文件：</w:t>
      </w:r>
    </w:p>
    <w:p w:rsidR="005D2895" w:rsidRDefault="00C964D7" w:rsidP="00B83553">
      <w:pPr>
        <w:snapToGrid w:val="0"/>
        <w:spacing w:line="400" w:lineRule="exact"/>
        <w:ind w:firstLineChars="197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公告及报名时间：</w:t>
      </w:r>
      <w:r w:rsidR="002E32FB">
        <w:rPr>
          <w:rFonts w:hint="eastAsia"/>
          <w:sz w:val="24"/>
          <w:szCs w:val="24"/>
        </w:rPr>
        <w:t>2019</w:t>
      </w:r>
      <w:r w:rsidR="002E32FB">
        <w:rPr>
          <w:rFonts w:hint="eastAsia"/>
          <w:sz w:val="24"/>
          <w:szCs w:val="24"/>
        </w:rPr>
        <w:t>年</w:t>
      </w:r>
      <w:r w:rsidR="003D0B7B">
        <w:rPr>
          <w:rFonts w:hint="eastAsia"/>
          <w:sz w:val="24"/>
          <w:szCs w:val="24"/>
        </w:rPr>
        <w:t>12</w:t>
      </w:r>
      <w:r w:rsidR="00D112BB">
        <w:rPr>
          <w:rFonts w:hint="eastAsia"/>
          <w:sz w:val="24"/>
          <w:szCs w:val="24"/>
        </w:rPr>
        <w:t>月</w:t>
      </w:r>
      <w:r w:rsidR="003D0B7B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日至</w:t>
      </w:r>
      <w:r w:rsidR="003D0B7B">
        <w:rPr>
          <w:rFonts w:hint="eastAsia"/>
          <w:sz w:val="24"/>
          <w:szCs w:val="24"/>
        </w:rPr>
        <w:t>2019</w:t>
      </w:r>
      <w:r w:rsidR="003D0B7B">
        <w:rPr>
          <w:rFonts w:hint="eastAsia"/>
          <w:sz w:val="24"/>
          <w:szCs w:val="24"/>
        </w:rPr>
        <w:t>年</w:t>
      </w:r>
      <w:r w:rsidR="003D0B7B">
        <w:rPr>
          <w:rFonts w:hint="eastAsia"/>
          <w:sz w:val="24"/>
          <w:szCs w:val="24"/>
        </w:rPr>
        <w:t>12</w:t>
      </w:r>
      <w:r w:rsidR="003D0B7B">
        <w:rPr>
          <w:rFonts w:hint="eastAsia"/>
          <w:sz w:val="24"/>
          <w:szCs w:val="24"/>
        </w:rPr>
        <w:t>月</w:t>
      </w:r>
      <w:r w:rsidR="003D0B7B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日，工作日上午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时。（</w:t>
      </w:r>
      <w:r>
        <w:rPr>
          <w:rFonts w:hint="eastAsia"/>
          <w:b/>
          <w:sz w:val="24"/>
          <w:szCs w:val="24"/>
        </w:rPr>
        <w:t>报名时提供：</w:t>
      </w:r>
      <w:r>
        <w:rPr>
          <w:rFonts w:hint="eastAsia"/>
          <w:sz w:val="24"/>
          <w:szCs w:val="24"/>
        </w:rPr>
        <w:t>营业执照复印件、资质证书复印件、安全生产许可证复印件、授权委托书原件等证明材料，上述资料盖公章，原件备查）。</w:t>
      </w:r>
    </w:p>
    <w:p w:rsidR="005D2895" w:rsidRDefault="00C964D7" w:rsidP="00B83553">
      <w:pPr>
        <w:snapToGrid w:val="0"/>
        <w:spacing w:line="400" w:lineRule="exact"/>
        <w:ind w:firstLineChars="197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报名地点：广州市白云区白云大道南</w:t>
      </w:r>
      <w:r>
        <w:rPr>
          <w:rFonts w:hint="eastAsia"/>
          <w:sz w:val="24"/>
          <w:szCs w:val="24"/>
        </w:rPr>
        <w:t>685</w:t>
      </w:r>
      <w:r>
        <w:rPr>
          <w:rFonts w:hint="eastAsia"/>
          <w:sz w:val="24"/>
          <w:szCs w:val="24"/>
        </w:rPr>
        <w:t>号阁屏商务大厦四楼业务拓展部。</w:t>
      </w:r>
    </w:p>
    <w:p w:rsidR="005D2895" w:rsidRDefault="00C964D7" w:rsidP="00B83553">
      <w:pPr>
        <w:snapToGrid w:val="0"/>
        <w:spacing w:line="400" w:lineRule="exact"/>
        <w:ind w:firstLineChars="197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获取文件方式：符合投标人资格要求的可在我司门户</w:t>
      </w:r>
      <w:r>
        <w:rPr>
          <w:rFonts w:ascii="宋体" w:eastAsia="宋体" w:hAnsi="宋体"/>
          <w:sz w:val="24"/>
          <w:szCs w:val="24"/>
        </w:rPr>
        <w:t>网站</w:t>
      </w:r>
      <w:hyperlink r:id="rId10" w:history="1">
        <w:r>
          <w:rPr>
            <w:rStyle w:val="a9"/>
            <w:rFonts w:hAnsi="宋体"/>
            <w:sz w:val="24"/>
            <w:szCs w:val="24"/>
          </w:rPr>
          <w:t>www.bycoop.com</w:t>
        </w:r>
      </w:hyperlink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工程招标</w:t>
      </w:r>
      <w:r>
        <w:rPr>
          <w:rFonts w:ascii="宋体" w:eastAsia="宋体" w:hAnsi="宋体"/>
          <w:sz w:val="24"/>
          <w:szCs w:val="24"/>
        </w:rPr>
        <w:t>）下载询价文件。</w:t>
      </w:r>
    </w:p>
    <w:p w:rsidR="005D2895" w:rsidRDefault="00C964D7" w:rsidP="00B83553">
      <w:pPr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十、报价文件递交时间：</w:t>
      </w:r>
      <w:r>
        <w:rPr>
          <w:rFonts w:hint="eastAsia"/>
          <w:sz w:val="24"/>
          <w:szCs w:val="24"/>
        </w:rPr>
        <w:t xml:space="preserve"> </w:t>
      </w:r>
      <w:r w:rsidR="002E32FB">
        <w:rPr>
          <w:rFonts w:hint="eastAsia"/>
          <w:sz w:val="24"/>
          <w:szCs w:val="24"/>
        </w:rPr>
        <w:t>2019</w:t>
      </w:r>
      <w:r w:rsidR="002E32FB">
        <w:rPr>
          <w:rFonts w:hint="eastAsia"/>
          <w:sz w:val="24"/>
          <w:szCs w:val="24"/>
        </w:rPr>
        <w:t>年</w:t>
      </w:r>
      <w:r w:rsidR="003D0B7B">
        <w:rPr>
          <w:rFonts w:hint="eastAsia"/>
          <w:sz w:val="24"/>
          <w:szCs w:val="24"/>
        </w:rPr>
        <w:t>12</w:t>
      </w:r>
      <w:r w:rsidR="00D112BB">
        <w:rPr>
          <w:rFonts w:hint="eastAsia"/>
          <w:sz w:val="24"/>
          <w:szCs w:val="24"/>
        </w:rPr>
        <w:t>月</w:t>
      </w:r>
      <w:r w:rsidR="003D0B7B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 w:rsidR="002E32FB">
        <w:rPr>
          <w:rFonts w:hint="eastAsia"/>
          <w:sz w:val="24"/>
          <w:szCs w:val="24"/>
        </w:rPr>
        <w:t>上午</w:t>
      </w:r>
      <w:r w:rsidR="00A96F84">
        <w:rPr>
          <w:rFonts w:hint="eastAsia"/>
          <w:sz w:val="24"/>
          <w:szCs w:val="24"/>
        </w:rPr>
        <w:t>10</w:t>
      </w:r>
      <w:r w:rsidR="00A96F84"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前。</w:t>
      </w:r>
    </w:p>
    <w:p w:rsidR="005D2895" w:rsidRDefault="00C964D7" w:rsidP="00B83553">
      <w:pPr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十一、报价文件递交地点：广州市白云区白云大道南</w:t>
      </w:r>
      <w:r>
        <w:rPr>
          <w:rFonts w:hint="eastAsia"/>
          <w:sz w:val="24"/>
          <w:szCs w:val="24"/>
        </w:rPr>
        <w:t>685</w:t>
      </w:r>
      <w:r>
        <w:rPr>
          <w:rFonts w:hint="eastAsia"/>
          <w:sz w:val="24"/>
          <w:szCs w:val="24"/>
        </w:rPr>
        <w:t>号阁屏商务大厦四楼。</w:t>
      </w:r>
    </w:p>
    <w:p w:rsidR="005D2895" w:rsidRDefault="00C964D7" w:rsidP="00B8355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十二、招标人联系方法：欧阳工</w:t>
      </w:r>
      <w:r>
        <w:rPr>
          <w:rFonts w:hint="eastAsia"/>
          <w:sz w:val="24"/>
          <w:szCs w:val="24"/>
        </w:rPr>
        <w:t xml:space="preserve">           </w:t>
      </w:r>
      <w:r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 </w:t>
      </w:r>
      <w:r>
        <w:rPr>
          <w:sz w:val="24"/>
          <w:szCs w:val="24"/>
        </w:rPr>
        <w:t>020-86400278-8123</w:t>
      </w:r>
    </w:p>
    <w:p w:rsidR="005D2895" w:rsidRDefault="005D2895" w:rsidP="00EC48BD">
      <w:pPr>
        <w:spacing w:line="400" w:lineRule="exact"/>
        <w:ind w:firstLineChars="2150" w:firstLine="5160"/>
        <w:jc w:val="left"/>
        <w:rPr>
          <w:sz w:val="24"/>
          <w:szCs w:val="24"/>
        </w:rPr>
      </w:pPr>
    </w:p>
    <w:p w:rsidR="005D2895" w:rsidRDefault="00C964D7" w:rsidP="00EC48BD">
      <w:pPr>
        <w:spacing w:line="400" w:lineRule="exact"/>
        <w:ind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广州市白云区供销总公司</w:t>
      </w:r>
    </w:p>
    <w:p w:rsidR="005D2895" w:rsidRDefault="003D0B7B" w:rsidP="00EC48BD">
      <w:pPr>
        <w:spacing w:line="400" w:lineRule="exact"/>
        <w:ind w:right="560"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="00D112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="00C964D7">
        <w:rPr>
          <w:rFonts w:hint="eastAsia"/>
          <w:sz w:val="24"/>
          <w:szCs w:val="24"/>
        </w:rPr>
        <w:t>日</w:t>
      </w:r>
    </w:p>
    <w:p w:rsidR="005D2895" w:rsidRDefault="005D2895">
      <w:pPr>
        <w:spacing w:line="400" w:lineRule="exact"/>
        <w:ind w:right="560" w:firstLineChars="2900" w:firstLine="6960"/>
        <w:jc w:val="left"/>
        <w:rPr>
          <w:sz w:val="24"/>
          <w:szCs w:val="24"/>
        </w:rPr>
      </w:pPr>
    </w:p>
    <w:p w:rsidR="005D2895" w:rsidRDefault="005D2895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5D2895" w:rsidRDefault="00C964D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附件：</w:t>
      </w:r>
    </w:p>
    <w:p w:rsidR="005D2895" w:rsidRDefault="00C964D7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询价表</w:t>
      </w:r>
    </w:p>
    <w:p w:rsidR="005D2895" w:rsidRDefault="005D2895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5D2895" w:rsidRPr="002076F3" w:rsidRDefault="00C964D7" w:rsidP="007D1D6C">
      <w:pPr>
        <w:spacing w:line="40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项目名称：</w:t>
      </w:r>
      <w:r w:rsidR="003D0B7B" w:rsidRPr="003C67C9">
        <w:rPr>
          <w:rFonts w:hint="eastAsia"/>
          <w:sz w:val="24"/>
          <w:szCs w:val="24"/>
        </w:rPr>
        <w:t>钟落潭</w:t>
      </w:r>
      <w:proofErr w:type="gramStart"/>
      <w:r w:rsidR="003D0B7B" w:rsidRPr="003C67C9">
        <w:rPr>
          <w:rFonts w:hint="eastAsia"/>
          <w:sz w:val="24"/>
          <w:szCs w:val="24"/>
        </w:rPr>
        <w:t>雄伟村</w:t>
      </w:r>
      <w:proofErr w:type="gramEnd"/>
      <w:r w:rsidR="003D0B7B" w:rsidRPr="003C67C9">
        <w:rPr>
          <w:rFonts w:hint="eastAsia"/>
          <w:sz w:val="24"/>
          <w:szCs w:val="24"/>
        </w:rPr>
        <w:t>社区综合服务中心零星维修</w:t>
      </w:r>
    </w:p>
    <w:p w:rsidR="002E32FB" w:rsidRPr="00B83553" w:rsidRDefault="00C964D7" w:rsidP="00DD39A6">
      <w:pPr>
        <w:spacing w:line="40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项目编号：</w:t>
      </w:r>
      <w:r w:rsidR="003D0B7B" w:rsidRPr="00B83553">
        <w:rPr>
          <w:sz w:val="24"/>
          <w:szCs w:val="24"/>
        </w:rPr>
        <w:t>BYGXTZ-</w:t>
      </w:r>
      <w:r w:rsidR="003D0B7B">
        <w:rPr>
          <w:rFonts w:hint="eastAsia"/>
          <w:sz w:val="24"/>
          <w:szCs w:val="24"/>
        </w:rPr>
        <w:t>20191211-1</w:t>
      </w:r>
    </w:p>
    <w:p w:rsidR="005D2895" w:rsidRDefault="00C964D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投标人名称：</w:t>
      </w:r>
    </w:p>
    <w:p w:rsidR="005D2895" w:rsidRDefault="00C964D7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投标报价如下表：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4110"/>
      </w:tblGrid>
      <w:tr w:rsidR="005D2895" w:rsidTr="007D1D6C">
        <w:trPr>
          <w:trHeight w:val="711"/>
        </w:trPr>
        <w:tc>
          <w:tcPr>
            <w:tcW w:w="3227" w:type="dxa"/>
            <w:vAlign w:val="center"/>
          </w:tcPr>
          <w:p w:rsidR="005D2895" w:rsidRDefault="00C964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5D2895" w:rsidRDefault="00C964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范围</w:t>
            </w:r>
          </w:p>
        </w:tc>
        <w:tc>
          <w:tcPr>
            <w:tcW w:w="4110" w:type="dxa"/>
            <w:vAlign w:val="center"/>
          </w:tcPr>
          <w:p w:rsidR="005D2895" w:rsidRDefault="00C964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投标价</w:t>
            </w:r>
          </w:p>
          <w:p w:rsidR="005D2895" w:rsidRDefault="00C964D7">
            <w:pPr>
              <w:pStyle w:val="20"/>
              <w:snapToGrid w:val="0"/>
              <w:spacing w:before="0" w:after="0" w:line="360" w:lineRule="auto"/>
              <w:textAlignment w:val="auto"/>
              <w:rPr>
                <w:rFonts w:asciiTheme="minorEastAsia" w:eastAsiaTheme="minorEastAsia" w:hAnsiTheme="minorEastAsia"/>
                <w:bCs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2"/>
                <w:szCs w:val="24"/>
              </w:rPr>
              <w:t>(单位：人民币元)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含税</w:t>
            </w:r>
          </w:p>
        </w:tc>
      </w:tr>
      <w:tr w:rsidR="002076F3" w:rsidTr="007D1D6C">
        <w:trPr>
          <w:trHeight w:val="642"/>
        </w:trPr>
        <w:tc>
          <w:tcPr>
            <w:tcW w:w="3227" w:type="dxa"/>
            <w:vMerge w:val="restart"/>
            <w:vAlign w:val="center"/>
          </w:tcPr>
          <w:p w:rsidR="002076F3" w:rsidRPr="00B83553" w:rsidRDefault="003D0B7B" w:rsidP="00B83553">
            <w:pPr>
              <w:spacing w:line="400" w:lineRule="exact"/>
              <w:rPr>
                <w:sz w:val="24"/>
                <w:szCs w:val="24"/>
              </w:rPr>
            </w:pPr>
            <w:r w:rsidRPr="003C67C9">
              <w:rPr>
                <w:rFonts w:hint="eastAsia"/>
                <w:sz w:val="24"/>
                <w:szCs w:val="24"/>
              </w:rPr>
              <w:t>钟落潭</w:t>
            </w:r>
            <w:proofErr w:type="gramStart"/>
            <w:r w:rsidRPr="003C67C9">
              <w:rPr>
                <w:rFonts w:hint="eastAsia"/>
                <w:sz w:val="24"/>
                <w:szCs w:val="24"/>
              </w:rPr>
              <w:t>雄伟村</w:t>
            </w:r>
            <w:proofErr w:type="gramEnd"/>
            <w:r w:rsidRPr="003C67C9">
              <w:rPr>
                <w:rFonts w:hint="eastAsia"/>
                <w:sz w:val="24"/>
                <w:szCs w:val="24"/>
              </w:rPr>
              <w:t>社区综合服务中心零星维修</w:t>
            </w:r>
          </w:p>
        </w:tc>
        <w:tc>
          <w:tcPr>
            <w:tcW w:w="2410" w:type="dxa"/>
            <w:vMerge w:val="restart"/>
            <w:vAlign w:val="center"/>
          </w:tcPr>
          <w:p w:rsidR="002076F3" w:rsidRDefault="002076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按招标工程量清单</w:t>
            </w:r>
          </w:p>
        </w:tc>
        <w:tc>
          <w:tcPr>
            <w:tcW w:w="4110" w:type="dxa"/>
            <w:vAlign w:val="center"/>
          </w:tcPr>
          <w:p w:rsidR="002076F3" w:rsidRPr="002076F3" w:rsidRDefault="002076F3" w:rsidP="002076F3">
            <w:pPr>
              <w:pStyle w:val="a8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小写：</w:t>
            </w:r>
          </w:p>
        </w:tc>
      </w:tr>
      <w:tr w:rsidR="002076F3" w:rsidTr="007D1D6C">
        <w:trPr>
          <w:trHeight w:val="945"/>
        </w:trPr>
        <w:tc>
          <w:tcPr>
            <w:tcW w:w="3227" w:type="dxa"/>
            <w:vMerge/>
            <w:vAlign w:val="center"/>
          </w:tcPr>
          <w:p w:rsidR="002076F3" w:rsidRPr="002076F3" w:rsidRDefault="002076F3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076F3" w:rsidRDefault="002076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076F3" w:rsidRPr="002076F3" w:rsidRDefault="002076F3" w:rsidP="002076F3">
            <w:pPr>
              <w:pStyle w:val="a8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大写：</w:t>
            </w:r>
          </w:p>
        </w:tc>
      </w:tr>
    </w:tbl>
    <w:p w:rsidR="005D2895" w:rsidRDefault="00C964D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注：投标报价为人民币报价。</w:t>
      </w:r>
    </w:p>
    <w:p w:rsidR="005D2895" w:rsidRDefault="005D2895">
      <w:pPr>
        <w:pStyle w:val="Blockquote"/>
        <w:spacing w:before="0" w:after="0" w:line="360" w:lineRule="auto"/>
        <w:ind w:left="0" w:right="24" w:firstLine="480"/>
        <w:jc w:val="both"/>
        <w:rPr>
          <w:rFonts w:asciiTheme="minorEastAsia" w:eastAsiaTheme="minorEastAsia" w:hAnsiTheme="minorEastAsia"/>
          <w:szCs w:val="24"/>
        </w:rPr>
      </w:pPr>
    </w:p>
    <w:p w:rsidR="005D2895" w:rsidRDefault="005D2895">
      <w:pPr>
        <w:pStyle w:val="Blockquote"/>
        <w:spacing w:before="0" w:after="0" w:line="360" w:lineRule="auto"/>
        <w:ind w:left="0" w:right="24" w:firstLine="480"/>
        <w:jc w:val="both"/>
        <w:rPr>
          <w:rFonts w:asciiTheme="minorEastAsia" w:eastAsiaTheme="minorEastAsia" w:hAnsiTheme="minorEastAsia"/>
          <w:szCs w:val="24"/>
        </w:rPr>
      </w:pPr>
    </w:p>
    <w:p w:rsidR="005D2895" w:rsidRDefault="005D2895">
      <w:pPr>
        <w:pStyle w:val="Blockquote"/>
        <w:spacing w:before="0" w:after="0" w:line="360" w:lineRule="auto"/>
        <w:ind w:right="24"/>
        <w:jc w:val="both"/>
        <w:rPr>
          <w:rFonts w:asciiTheme="minorEastAsia" w:eastAsiaTheme="minorEastAsia" w:hAnsiTheme="minorEastAsia"/>
          <w:szCs w:val="24"/>
        </w:rPr>
      </w:pPr>
    </w:p>
    <w:p w:rsidR="005D2895" w:rsidRDefault="005D2895">
      <w:pPr>
        <w:pStyle w:val="Blockquote"/>
        <w:spacing w:before="0" w:after="0" w:line="360" w:lineRule="auto"/>
        <w:ind w:left="0" w:right="24" w:firstLine="480"/>
        <w:jc w:val="both"/>
        <w:rPr>
          <w:rFonts w:asciiTheme="minorEastAsia" w:eastAsiaTheme="minorEastAsia" w:hAnsiTheme="minorEastAsia"/>
          <w:szCs w:val="24"/>
        </w:rPr>
      </w:pPr>
    </w:p>
    <w:p w:rsidR="005D2895" w:rsidRDefault="00C964D7">
      <w:pPr>
        <w:pStyle w:val="Blockquote"/>
        <w:spacing w:before="0" w:after="0" w:line="360" w:lineRule="auto"/>
        <w:ind w:left="0" w:right="24" w:firstLine="480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联系人：                    联系电话：</w:t>
      </w:r>
    </w:p>
    <w:p w:rsidR="005D2895" w:rsidRDefault="005D2895">
      <w:pPr>
        <w:pStyle w:val="Blockquote"/>
        <w:spacing w:before="0" w:after="0" w:line="360" w:lineRule="auto"/>
        <w:ind w:left="0" w:right="24" w:firstLine="480"/>
        <w:jc w:val="both"/>
        <w:rPr>
          <w:rFonts w:asciiTheme="minorEastAsia" w:eastAsiaTheme="minorEastAsia" w:hAnsiTheme="minorEastAsia"/>
          <w:szCs w:val="24"/>
        </w:rPr>
      </w:pPr>
    </w:p>
    <w:p w:rsidR="005D2895" w:rsidRDefault="005D2895">
      <w:pPr>
        <w:pStyle w:val="Blockquote"/>
        <w:spacing w:before="0" w:after="0" w:line="360" w:lineRule="auto"/>
        <w:ind w:left="0" w:right="24" w:firstLine="480"/>
        <w:jc w:val="both"/>
        <w:rPr>
          <w:rFonts w:asciiTheme="minorEastAsia" w:eastAsiaTheme="minorEastAsia" w:hAnsiTheme="minorEastAsia" w:cstheme="minorBidi"/>
          <w:kern w:val="2"/>
          <w:szCs w:val="24"/>
        </w:rPr>
      </w:pPr>
    </w:p>
    <w:p w:rsidR="005D2895" w:rsidRDefault="00C964D7">
      <w:pPr>
        <w:pStyle w:val="a3"/>
        <w:tabs>
          <w:tab w:val="left" w:pos="3960"/>
        </w:tabs>
        <w:spacing w:line="360" w:lineRule="auto"/>
        <w:ind w:leftChars="-2450" w:left="-2" w:hangingChars="2143" w:hanging="514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5D2895" w:rsidRDefault="00C964D7">
      <w:pPr>
        <w:spacing w:line="360" w:lineRule="auto"/>
        <w:ind w:leftChars="1800" w:left="3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投标人（单位公章）：</w:t>
      </w:r>
    </w:p>
    <w:p w:rsidR="005D2895" w:rsidRDefault="00C964D7">
      <w:pPr>
        <w:tabs>
          <w:tab w:val="left" w:pos="2550"/>
        </w:tabs>
        <w:spacing w:line="360" w:lineRule="auto"/>
        <w:ind w:leftChars="1800" w:left="3780" w:right="-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授权代表</w:t>
      </w:r>
      <w:r>
        <w:rPr>
          <w:rFonts w:asciiTheme="minorEastAsia" w:hAnsiTheme="minorEastAsia"/>
          <w:sz w:val="24"/>
          <w:szCs w:val="24"/>
        </w:rPr>
        <w:t>（签名或盖章）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5D2895" w:rsidRDefault="00C964D7">
      <w:pPr>
        <w:pStyle w:val="2"/>
        <w:spacing w:line="360" w:lineRule="auto"/>
        <w:ind w:leftChars="199" w:left="418"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期：</w:t>
      </w:r>
    </w:p>
    <w:p w:rsidR="005D2895" w:rsidRDefault="005D2895">
      <w:pPr>
        <w:pStyle w:val="2"/>
        <w:spacing w:line="360" w:lineRule="auto"/>
        <w:ind w:leftChars="199" w:left="418" w:firstLineChars="1400" w:firstLine="3360"/>
        <w:rPr>
          <w:rFonts w:asciiTheme="minorEastAsia" w:hAnsiTheme="minorEastAsia"/>
          <w:sz w:val="24"/>
          <w:szCs w:val="24"/>
        </w:rPr>
      </w:pPr>
    </w:p>
    <w:p w:rsidR="005D2895" w:rsidRDefault="005D2895">
      <w:pPr>
        <w:pStyle w:val="Blockquote"/>
        <w:spacing w:before="0" w:after="0" w:line="460" w:lineRule="exact"/>
        <w:ind w:left="0" w:right="24" w:firstLine="480"/>
        <w:rPr>
          <w:rFonts w:asciiTheme="minorEastAsia" w:eastAsiaTheme="minorEastAsia" w:hAnsiTheme="minorEastAsia"/>
          <w:szCs w:val="24"/>
        </w:rPr>
      </w:pPr>
    </w:p>
    <w:p w:rsidR="005D2895" w:rsidRDefault="005D2895">
      <w:pPr>
        <w:pStyle w:val="Blockquote"/>
        <w:spacing w:before="0" w:after="0" w:line="460" w:lineRule="exact"/>
        <w:ind w:left="0" w:right="24" w:firstLine="480"/>
        <w:rPr>
          <w:rFonts w:asciiTheme="minorEastAsia" w:eastAsiaTheme="minorEastAsia" w:hAnsiTheme="minorEastAsia" w:cstheme="minorBidi"/>
          <w:kern w:val="2"/>
          <w:szCs w:val="24"/>
        </w:rPr>
      </w:pPr>
    </w:p>
    <w:p w:rsidR="005D2895" w:rsidRDefault="00C964D7">
      <w:pPr>
        <w:pStyle w:val="a3"/>
        <w:tabs>
          <w:tab w:val="left" w:pos="3960"/>
        </w:tabs>
        <w:spacing w:line="460" w:lineRule="exact"/>
        <w:ind w:leftChars="-2450" w:left="-2" w:hangingChars="2143" w:hanging="514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sectPr w:rsidR="005D2895" w:rsidSect="005D2895">
      <w:pgSz w:w="11906" w:h="16838"/>
      <w:pgMar w:top="284" w:right="567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E9" w:rsidRDefault="002464E9" w:rsidP="006549AA">
      <w:r>
        <w:separator/>
      </w:r>
    </w:p>
  </w:endnote>
  <w:endnote w:type="continuationSeparator" w:id="0">
    <w:p w:rsidR="002464E9" w:rsidRDefault="002464E9" w:rsidP="006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E9" w:rsidRDefault="002464E9" w:rsidP="006549AA">
      <w:r>
        <w:separator/>
      </w:r>
    </w:p>
  </w:footnote>
  <w:footnote w:type="continuationSeparator" w:id="0">
    <w:p w:rsidR="002464E9" w:rsidRDefault="002464E9" w:rsidP="0065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73E"/>
    <w:multiLevelType w:val="hybridMultilevel"/>
    <w:tmpl w:val="B17C809E"/>
    <w:lvl w:ilvl="0" w:tplc="1A52FE62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A763D1D"/>
    <w:multiLevelType w:val="hybridMultilevel"/>
    <w:tmpl w:val="63FE5E4E"/>
    <w:lvl w:ilvl="0" w:tplc="3F8C5C2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BB348C3"/>
    <w:multiLevelType w:val="hybridMultilevel"/>
    <w:tmpl w:val="63FE5E4E"/>
    <w:lvl w:ilvl="0" w:tplc="3F8C5C2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BE25402"/>
    <w:multiLevelType w:val="hybridMultilevel"/>
    <w:tmpl w:val="1E16A8EC"/>
    <w:lvl w:ilvl="0" w:tplc="B1B03EE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53"/>
    <w:rsid w:val="00003BEE"/>
    <w:rsid w:val="00005A43"/>
    <w:rsid w:val="00016768"/>
    <w:rsid w:val="00016FFE"/>
    <w:rsid w:val="00020151"/>
    <w:rsid w:val="00022EAC"/>
    <w:rsid w:val="00024D51"/>
    <w:rsid w:val="0008055E"/>
    <w:rsid w:val="00081A4F"/>
    <w:rsid w:val="00083D74"/>
    <w:rsid w:val="0009426E"/>
    <w:rsid w:val="000A064C"/>
    <w:rsid w:val="000B0812"/>
    <w:rsid w:val="000B2CDC"/>
    <w:rsid w:val="000B5390"/>
    <w:rsid w:val="000D4E8E"/>
    <w:rsid w:val="000E4558"/>
    <w:rsid w:val="000E4C19"/>
    <w:rsid w:val="00106BEA"/>
    <w:rsid w:val="00110EA0"/>
    <w:rsid w:val="001428AA"/>
    <w:rsid w:val="00161530"/>
    <w:rsid w:val="001677E3"/>
    <w:rsid w:val="00186789"/>
    <w:rsid w:val="00194F2F"/>
    <w:rsid w:val="0019552F"/>
    <w:rsid w:val="001A0C06"/>
    <w:rsid w:val="001A5185"/>
    <w:rsid w:val="001A6E66"/>
    <w:rsid w:val="001C5457"/>
    <w:rsid w:val="001F7A18"/>
    <w:rsid w:val="001F7F68"/>
    <w:rsid w:val="002076F3"/>
    <w:rsid w:val="0021690B"/>
    <w:rsid w:val="002464E9"/>
    <w:rsid w:val="002511EA"/>
    <w:rsid w:val="002604B4"/>
    <w:rsid w:val="002637E3"/>
    <w:rsid w:val="00293B47"/>
    <w:rsid w:val="002A0DB2"/>
    <w:rsid w:val="002A2249"/>
    <w:rsid w:val="002B7C1E"/>
    <w:rsid w:val="002C3BA7"/>
    <w:rsid w:val="002C62A6"/>
    <w:rsid w:val="002E2F5F"/>
    <w:rsid w:val="002E32FB"/>
    <w:rsid w:val="003068FB"/>
    <w:rsid w:val="003133AB"/>
    <w:rsid w:val="00326D53"/>
    <w:rsid w:val="00327B0D"/>
    <w:rsid w:val="00330B77"/>
    <w:rsid w:val="00352F09"/>
    <w:rsid w:val="0035455D"/>
    <w:rsid w:val="003C1D60"/>
    <w:rsid w:val="003C35B6"/>
    <w:rsid w:val="003D0B7B"/>
    <w:rsid w:val="003D563D"/>
    <w:rsid w:val="00405D94"/>
    <w:rsid w:val="0041121C"/>
    <w:rsid w:val="0042023C"/>
    <w:rsid w:val="004215D2"/>
    <w:rsid w:val="00427B1F"/>
    <w:rsid w:val="00452E20"/>
    <w:rsid w:val="0045362B"/>
    <w:rsid w:val="00462C1A"/>
    <w:rsid w:val="00472BE6"/>
    <w:rsid w:val="0048157D"/>
    <w:rsid w:val="00496501"/>
    <w:rsid w:val="004B4240"/>
    <w:rsid w:val="004D2FAC"/>
    <w:rsid w:val="004D6BB6"/>
    <w:rsid w:val="004E58AF"/>
    <w:rsid w:val="004E59FC"/>
    <w:rsid w:val="004E7E5D"/>
    <w:rsid w:val="004F05DC"/>
    <w:rsid w:val="004F73CC"/>
    <w:rsid w:val="004F743D"/>
    <w:rsid w:val="00501FA4"/>
    <w:rsid w:val="00505D1B"/>
    <w:rsid w:val="00516A86"/>
    <w:rsid w:val="00523E54"/>
    <w:rsid w:val="00525361"/>
    <w:rsid w:val="005377CB"/>
    <w:rsid w:val="00564907"/>
    <w:rsid w:val="00570A24"/>
    <w:rsid w:val="005807E2"/>
    <w:rsid w:val="005A4656"/>
    <w:rsid w:val="005B3C03"/>
    <w:rsid w:val="005B7C99"/>
    <w:rsid w:val="005D1659"/>
    <w:rsid w:val="005D2895"/>
    <w:rsid w:val="005D4BEE"/>
    <w:rsid w:val="005D74FE"/>
    <w:rsid w:val="005F7CA2"/>
    <w:rsid w:val="006205DC"/>
    <w:rsid w:val="006349EB"/>
    <w:rsid w:val="006549AA"/>
    <w:rsid w:val="00663A97"/>
    <w:rsid w:val="00677A25"/>
    <w:rsid w:val="006D1A84"/>
    <w:rsid w:val="00702603"/>
    <w:rsid w:val="00734DC6"/>
    <w:rsid w:val="0073563C"/>
    <w:rsid w:val="00753597"/>
    <w:rsid w:val="00755E7A"/>
    <w:rsid w:val="00760EDA"/>
    <w:rsid w:val="00761DAD"/>
    <w:rsid w:val="00767C82"/>
    <w:rsid w:val="00782B5C"/>
    <w:rsid w:val="007A267D"/>
    <w:rsid w:val="007B78A2"/>
    <w:rsid w:val="007D1D6C"/>
    <w:rsid w:val="007D266D"/>
    <w:rsid w:val="007D3E10"/>
    <w:rsid w:val="007E25D0"/>
    <w:rsid w:val="007E5FEF"/>
    <w:rsid w:val="007E799C"/>
    <w:rsid w:val="007F06F4"/>
    <w:rsid w:val="00811BA7"/>
    <w:rsid w:val="008215F1"/>
    <w:rsid w:val="008304BC"/>
    <w:rsid w:val="00835A96"/>
    <w:rsid w:val="00853A8A"/>
    <w:rsid w:val="00860F8F"/>
    <w:rsid w:val="00872A9C"/>
    <w:rsid w:val="00872AAD"/>
    <w:rsid w:val="00874239"/>
    <w:rsid w:val="008826D8"/>
    <w:rsid w:val="008C797F"/>
    <w:rsid w:val="008D2F91"/>
    <w:rsid w:val="008E58CC"/>
    <w:rsid w:val="008F50E4"/>
    <w:rsid w:val="00902DF0"/>
    <w:rsid w:val="00904880"/>
    <w:rsid w:val="0091101A"/>
    <w:rsid w:val="00916B9F"/>
    <w:rsid w:val="00924434"/>
    <w:rsid w:val="009249B4"/>
    <w:rsid w:val="00944D9A"/>
    <w:rsid w:val="00977ADC"/>
    <w:rsid w:val="009E0B1C"/>
    <w:rsid w:val="009F2B4D"/>
    <w:rsid w:val="00A13E71"/>
    <w:rsid w:val="00A26B84"/>
    <w:rsid w:val="00A44824"/>
    <w:rsid w:val="00A904A4"/>
    <w:rsid w:val="00A96F84"/>
    <w:rsid w:val="00AA0A61"/>
    <w:rsid w:val="00AA58BB"/>
    <w:rsid w:val="00AD3D0E"/>
    <w:rsid w:val="00AD7FE8"/>
    <w:rsid w:val="00AE2DC5"/>
    <w:rsid w:val="00AF0F72"/>
    <w:rsid w:val="00B03FBA"/>
    <w:rsid w:val="00B06334"/>
    <w:rsid w:val="00B21706"/>
    <w:rsid w:val="00B21A3B"/>
    <w:rsid w:val="00B2415B"/>
    <w:rsid w:val="00B51B07"/>
    <w:rsid w:val="00B61FA9"/>
    <w:rsid w:val="00B7029B"/>
    <w:rsid w:val="00B7227A"/>
    <w:rsid w:val="00B81420"/>
    <w:rsid w:val="00B83553"/>
    <w:rsid w:val="00B875C0"/>
    <w:rsid w:val="00B94D19"/>
    <w:rsid w:val="00BA7A78"/>
    <w:rsid w:val="00BB501D"/>
    <w:rsid w:val="00BE10DD"/>
    <w:rsid w:val="00BE26CF"/>
    <w:rsid w:val="00C15189"/>
    <w:rsid w:val="00C16953"/>
    <w:rsid w:val="00C22E7F"/>
    <w:rsid w:val="00C276B2"/>
    <w:rsid w:val="00C442B4"/>
    <w:rsid w:val="00C474A4"/>
    <w:rsid w:val="00C964D7"/>
    <w:rsid w:val="00CB3F77"/>
    <w:rsid w:val="00CC35E8"/>
    <w:rsid w:val="00CC442E"/>
    <w:rsid w:val="00CD255D"/>
    <w:rsid w:val="00CD2A91"/>
    <w:rsid w:val="00CE01A3"/>
    <w:rsid w:val="00CF0CD7"/>
    <w:rsid w:val="00CF5295"/>
    <w:rsid w:val="00D01C96"/>
    <w:rsid w:val="00D112BB"/>
    <w:rsid w:val="00D17295"/>
    <w:rsid w:val="00D23A05"/>
    <w:rsid w:val="00D61546"/>
    <w:rsid w:val="00D635A5"/>
    <w:rsid w:val="00D66B38"/>
    <w:rsid w:val="00D71051"/>
    <w:rsid w:val="00D745E4"/>
    <w:rsid w:val="00D80EC0"/>
    <w:rsid w:val="00D93C6D"/>
    <w:rsid w:val="00DA291C"/>
    <w:rsid w:val="00DC6A33"/>
    <w:rsid w:val="00DD16DE"/>
    <w:rsid w:val="00DD39A6"/>
    <w:rsid w:val="00DD6209"/>
    <w:rsid w:val="00E1260A"/>
    <w:rsid w:val="00E36A4C"/>
    <w:rsid w:val="00E37EF3"/>
    <w:rsid w:val="00E43B82"/>
    <w:rsid w:val="00E468BF"/>
    <w:rsid w:val="00E71BC0"/>
    <w:rsid w:val="00EA607A"/>
    <w:rsid w:val="00EB0DBA"/>
    <w:rsid w:val="00EB2CAA"/>
    <w:rsid w:val="00EB6FF9"/>
    <w:rsid w:val="00EC48BD"/>
    <w:rsid w:val="00ED6BA5"/>
    <w:rsid w:val="00EE706E"/>
    <w:rsid w:val="00F15278"/>
    <w:rsid w:val="00F15EBC"/>
    <w:rsid w:val="00F37F31"/>
    <w:rsid w:val="00F52E21"/>
    <w:rsid w:val="00F564A6"/>
    <w:rsid w:val="00F748AE"/>
    <w:rsid w:val="00F84BCF"/>
    <w:rsid w:val="00F84E7B"/>
    <w:rsid w:val="00F91DB1"/>
    <w:rsid w:val="00F94C9E"/>
    <w:rsid w:val="00FB2721"/>
    <w:rsid w:val="00FC6975"/>
    <w:rsid w:val="00FF2DFA"/>
    <w:rsid w:val="00FF71FE"/>
    <w:rsid w:val="436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5D28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D2895"/>
    <w:rPr>
      <w:rFonts w:ascii="宋体" w:eastAsia="宋体" w:hAnsi="Courier New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D289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D289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D2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D2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index heading"/>
    <w:basedOn w:val="a"/>
    <w:next w:val="1"/>
    <w:qFormat/>
    <w:rsid w:val="005D2895"/>
    <w:pPr>
      <w:widowControl/>
      <w:jc w:val="left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index 1"/>
    <w:basedOn w:val="a"/>
    <w:next w:val="a"/>
    <w:uiPriority w:val="99"/>
    <w:semiHidden/>
    <w:unhideWhenUsed/>
    <w:qFormat/>
    <w:rsid w:val="005D2895"/>
  </w:style>
  <w:style w:type="paragraph" w:styleId="2">
    <w:name w:val="Body Text 2"/>
    <w:basedOn w:val="a"/>
    <w:link w:val="2Char"/>
    <w:uiPriority w:val="99"/>
    <w:unhideWhenUsed/>
    <w:qFormat/>
    <w:rsid w:val="005D2895"/>
    <w:pPr>
      <w:spacing w:after="120" w:line="480" w:lineRule="auto"/>
    </w:pPr>
  </w:style>
  <w:style w:type="character" w:styleId="a9">
    <w:name w:val="Hyperlink"/>
    <w:basedOn w:val="a0"/>
    <w:uiPriority w:val="99"/>
    <w:semiHidden/>
    <w:unhideWhenUsed/>
    <w:qFormat/>
    <w:rsid w:val="005D2895"/>
    <w:rPr>
      <w:color w:val="0000FF"/>
      <w:u w:val="single"/>
    </w:rPr>
  </w:style>
  <w:style w:type="character" w:customStyle="1" w:styleId="2Char">
    <w:name w:val="正文文本 2 Char"/>
    <w:basedOn w:val="a0"/>
    <w:link w:val="2"/>
    <w:uiPriority w:val="99"/>
    <w:qFormat/>
    <w:rsid w:val="005D2895"/>
  </w:style>
  <w:style w:type="character" w:customStyle="1" w:styleId="Char">
    <w:name w:val="纯文本 Char"/>
    <w:link w:val="a3"/>
    <w:qFormat/>
    <w:rsid w:val="005D2895"/>
    <w:rPr>
      <w:rFonts w:ascii="宋体" w:eastAsia="宋体" w:hAnsi="Courier New"/>
    </w:rPr>
  </w:style>
  <w:style w:type="character" w:customStyle="1" w:styleId="Char10">
    <w:name w:val="纯文本 Char1"/>
    <w:basedOn w:val="a0"/>
    <w:uiPriority w:val="99"/>
    <w:semiHidden/>
    <w:qFormat/>
    <w:rsid w:val="005D2895"/>
    <w:rPr>
      <w:rFonts w:ascii="宋体" w:eastAsia="宋体" w:hAnsi="Courier New" w:cs="Courier New"/>
      <w:szCs w:val="21"/>
    </w:rPr>
  </w:style>
  <w:style w:type="paragraph" w:customStyle="1" w:styleId="20">
    <w:name w:val="样式2"/>
    <w:basedOn w:val="a"/>
    <w:qFormat/>
    <w:rsid w:val="005D2895"/>
    <w:pPr>
      <w:adjustRightInd w:val="0"/>
      <w:spacing w:before="120" w:after="120"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Blockquote">
    <w:name w:val="Blockquote"/>
    <w:basedOn w:val="a"/>
    <w:qFormat/>
    <w:rsid w:val="005D2895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D2895"/>
    <w:rPr>
      <w:sz w:val="18"/>
      <w:szCs w:val="18"/>
    </w:rPr>
  </w:style>
  <w:style w:type="paragraph" w:styleId="aa">
    <w:name w:val="List Paragraph"/>
    <w:basedOn w:val="a"/>
    <w:uiPriority w:val="34"/>
    <w:qFormat/>
    <w:rsid w:val="005D2895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5D289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D289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5D289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5D2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5D28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D2895"/>
    <w:rPr>
      <w:rFonts w:ascii="宋体" w:eastAsia="宋体" w:hAnsi="Courier New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D289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D289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D2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D2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index heading"/>
    <w:basedOn w:val="a"/>
    <w:next w:val="1"/>
    <w:qFormat/>
    <w:rsid w:val="005D2895"/>
    <w:pPr>
      <w:widowControl/>
      <w:jc w:val="left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index 1"/>
    <w:basedOn w:val="a"/>
    <w:next w:val="a"/>
    <w:uiPriority w:val="99"/>
    <w:semiHidden/>
    <w:unhideWhenUsed/>
    <w:qFormat/>
    <w:rsid w:val="005D2895"/>
  </w:style>
  <w:style w:type="paragraph" w:styleId="2">
    <w:name w:val="Body Text 2"/>
    <w:basedOn w:val="a"/>
    <w:link w:val="2Char"/>
    <w:uiPriority w:val="99"/>
    <w:unhideWhenUsed/>
    <w:qFormat/>
    <w:rsid w:val="005D2895"/>
    <w:pPr>
      <w:spacing w:after="120" w:line="480" w:lineRule="auto"/>
    </w:pPr>
  </w:style>
  <w:style w:type="character" w:styleId="a9">
    <w:name w:val="Hyperlink"/>
    <w:basedOn w:val="a0"/>
    <w:uiPriority w:val="99"/>
    <w:semiHidden/>
    <w:unhideWhenUsed/>
    <w:qFormat/>
    <w:rsid w:val="005D2895"/>
    <w:rPr>
      <w:color w:val="0000FF"/>
      <w:u w:val="single"/>
    </w:rPr>
  </w:style>
  <w:style w:type="character" w:customStyle="1" w:styleId="2Char">
    <w:name w:val="正文文本 2 Char"/>
    <w:basedOn w:val="a0"/>
    <w:link w:val="2"/>
    <w:uiPriority w:val="99"/>
    <w:qFormat/>
    <w:rsid w:val="005D2895"/>
  </w:style>
  <w:style w:type="character" w:customStyle="1" w:styleId="Char">
    <w:name w:val="纯文本 Char"/>
    <w:link w:val="a3"/>
    <w:qFormat/>
    <w:rsid w:val="005D2895"/>
    <w:rPr>
      <w:rFonts w:ascii="宋体" w:eastAsia="宋体" w:hAnsi="Courier New"/>
    </w:rPr>
  </w:style>
  <w:style w:type="character" w:customStyle="1" w:styleId="Char10">
    <w:name w:val="纯文本 Char1"/>
    <w:basedOn w:val="a0"/>
    <w:uiPriority w:val="99"/>
    <w:semiHidden/>
    <w:qFormat/>
    <w:rsid w:val="005D2895"/>
    <w:rPr>
      <w:rFonts w:ascii="宋体" w:eastAsia="宋体" w:hAnsi="Courier New" w:cs="Courier New"/>
      <w:szCs w:val="21"/>
    </w:rPr>
  </w:style>
  <w:style w:type="paragraph" w:customStyle="1" w:styleId="20">
    <w:name w:val="样式2"/>
    <w:basedOn w:val="a"/>
    <w:qFormat/>
    <w:rsid w:val="005D2895"/>
    <w:pPr>
      <w:adjustRightInd w:val="0"/>
      <w:spacing w:before="120" w:after="120"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Blockquote">
    <w:name w:val="Blockquote"/>
    <w:basedOn w:val="a"/>
    <w:qFormat/>
    <w:rsid w:val="005D2895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D2895"/>
    <w:rPr>
      <w:sz w:val="18"/>
      <w:szCs w:val="18"/>
    </w:rPr>
  </w:style>
  <w:style w:type="paragraph" w:styleId="aa">
    <w:name w:val="List Paragraph"/>
    <w:basedOn w:val="a"/>
    <w:uiPriority w:val="34"/>
    <w:qFormat/>
    <w:rsid w:val="005D2895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5D289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D289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5D289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5D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bycoo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A4000-C1A1-4B12-9772-F3231CAB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>china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欧阳东平</cp:lastModifiedBy>
  <cp:revision>2</cp:revision>
  <cp:lastPrinted>2017-07-06T00:44:00Z</cp:lastPrinted>
  <dcterms:created xsi:type="dcterms:W3CDTF">2019-12-11T04:32:00Z</dcterms:created>
  <dcterms:modified xsi:type="dcterms:W3CDTF">2019-12-11T04:32:00Z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