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询 价 公 告</w:t>
      </w:r>
    </w:p>
    <w:p>
      <w:pPr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广州市白云区供销总公司对</w:t>
      </w:r>
      <w:r>
        <w:rPr>
          <w:rFonts w:hint="eastAsia"/>
          <w:sz w:val="24"/>
          <w:szCs w:val="24"/>
          <w:highlight w:val="none"/>
          <w:lang w:eastAsia="zh-CN"/>
        </w:rPr>
        <w:t>良田肥料仓房屋维修加固工程</w:t>
      </w:r>
      <w:r>
        <w:rPr>
          <w:rFonts w:hint="eastAsia" w:cs="宋体"/>
          <w:kern w:val="0"/>
          <w:sz w:val="24"/>
          <w:szCs w:val="24"/>
          <w:highlight w:val="none"/>
        </w:rPr>
        <w:t>委托工程设计单位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cs="宋体"/>
          <w:kern w:val="0"/>
          <w:sz w:val="24"/>
          <w:szCs w:val="24"/>
          <w:highlight w:val="none"/>
        </w:rPr>
        <w:t>设计图纸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以及编制概算</w:t>
      </w:r>
      <w:r>
        <w:rPr>
          <w:rFonts w:hint="eastAsia" w:cs="宋体"/>
          <w:kern w:val="0"/>
          <w:sz w:val="24"/>
          <w:szCs w:val="24"/>
          <w:highlight w:val="none"/>
        </w:rPr>
        <w:t>，</w:t>
      </w:r>
      <w:r>
        <w:rPr>
          <w:rFonts w:hint="eastAsia"/>
          <w:sz w:val="24"/>
          <w:szCs w:val="24"/>
          <w:highlight w:val="none"/>
        </w:rPr>
        <w:t>以公开询价方式采购</w:t>
      </w:r>
      <w:r>
        <w:rPr>
          <w:rFonts w:hint="eastAsia" w:cs="宋体"/>
          <w:kern w:val="0"/>
          <w:sz w:val="24"/>
          <w:szCs w:val="24"/>
          <w:highlight w:val="none"/>
        </w:rPr>
        <w:t>（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项目</w:t>
      </w:r>
      <w:r>
        <w:rPr>
          <w:rFonts w:hint="eastAsia" w:cs="宋体"/>
          <w:kern w:val="0"/>
          <w:sz w:val="24"/>
          <w:szCs w:val="24"/>
          <w:highlight w:val="none"/>
        </w:rPr>
        <w:t>地址：白云区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钟落潭镇良沙路</w:t>
      </w:r>
      <w:r>
        <w:rPr>
          <w:rFonts w:hint="eastAsia" w:cs="宋体"/>
          <w:kern w:val="0"/>
          <w:sz w:val="24"/>
          <w:szCs w:val="24"/>
          <w:highlight w:val="none"/>
          <w:lang w:val="en-US" w:eastAsia="zh-CN"/>
        </w:rPr>
        <w:t>263</w:t>
      </w:r>
      <w:r>
        <w:rPr>
          <w:rFonts w:hint="eastAsia" w:cs="宋体"/>
          <w:kern w:val="0"/>
          <w:sz w:val="24"/>
          <w:szCs w:val="24"/>
          <w:highlight w:val="none"/>
        </w:rPr>
        <w:t>号）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。</w:t>
      </w:r>
      <w:r>
        <w:rPr>
          <w:rFonts w:hint="eastAsia"/>
          <w:sz w:val="24"/>
          <w:szCs w:val="24"/>
          <w:highlight w:val="none"/>
        </w:rPr>
        <w:t>欢迎具备相应资格的企业报名，公告如下：</w:t>
      </w:r>
    </w:p>
    <w:p>
      <w:pPr>
        <w:spacing w:line="420" w:lineRule="exact"/>
        <w:ind w:firstLine="360" w:firstLineChars="150"/>
        <w:jc w:val="left"/>
        <w:rPr>
          <w:rFonts w:hint="eastAsia" w:cs="宋体" w:eastAsiaTheme="minorEastAsia"/>
          <w:kern w:val="0"/>
          <w:sz w:val="24"/>
          <w:szCs w:val="24"/>
          <w:highlight w:val="none"/>
          <w:lang w:eastAsia="zh-CN"/>
        </w:rPr>
      </w:pPr>
      <w:r>
        <w:rPr>
          <w:rFonts w:hint="eastAsia"/>
          <w:sz w:val="24"/>
          <w:szCs w:val="24"/>
          <w:highlight w:val="none"/>
        </w:rPr>
        <w:t>一、项目名称：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良田肥料仓房屋维修加固工程</w:t>
      </w:r>
    </w:p>
    <w:p>
      <w:pPr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二、项目编号：BYGXTZ-20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201110</w:t>
      </w:r>
      <w:r>
        <w:rPr>
          <w:rFonts w:hint="eastAsia"/>
          <w:sz w:val="24"/>
          <w:szCs w:val="24"/>
          <w:highlight w:val="none"/>
        </w:rPr>
        <w:t>-1</w:t>
      </w:r>
    </w:p>
    <w:p>
      <w:pPr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三、服务内容：</w:t>
      </w:r>
      <w:r>
        <w:rPr>
          <w:rFonts w:hint="eastAsia" w:asciiTheme="minorEastAsia" w:hAnsiTheme="minorEastAsia"/>
          <w:sz w:val="24"/>
          <w:szCs w:val="24"/>
          <w:highlight w:val="none"/>
        </w:rPr>
        <w:t>结合实地情况，对</w:t>
      </w:r>
      <w:r>
        <w:rPr>
          <w:rFonts w:hint="eastAsia"/>
          <w:sz w:val="24"/>
          <w:szCs w:val="24"/>
          <w:highlight w:val="none"/>
          <w:lang w:eastAsia="zh-CN"/>
        </w:rPr>
        <w:t>良田肥料仓房屋维修加固工程土建、</w:t>
      </w:r>
      <w:r>
        <w:rPr>
          <w:rFonts w:hint="eastAsia" w:ascii="宋体" w:hAnsi="宋体"/>
          <w:sz w:val="24"/>
          <w:szCs w:val="24"/>
          <w:highlight w:val="none"/>
        </w:rPr>
        <w:t>室内装饰设计、室内给排水设计、电气工程设计（强电）</w:t>
      </w:r>
      <w:r>
        <w:rPr>
          <w:rFonts w:hint="eastAsia" w:ascii="宋体" w:hAnsi="宋体"/>
          <w:sz w:val="24"/>
          <w:szCs w:val="24"/>
          <w:highlight w:val="none"/>
          <w:lang w:eastAsia="zh-CN"/>
        </w:rPr>
        <w:t>、竣工图编制，概（预）算编制</w:t>
      </w:r>
      <w:r>
        <w:rPr>
          <w:rFonts w:hint="eastAsia" w:ascii="宋体" w:hAnsi="宋体"/>
          <w:sz w:val="24"/>
          <w:szCs w:val="24"/>
          <w:highlight w:val="none"/>
        </w:rPr>
        <w:t>等。要求所设计的图纸，符合我方需求并满足现行规范要求。</w:t>
      </w:r>
    </w:p>
    <w:p>
      <w:pPr>
        <w:spacing w:line="420" w:lineRule="exact"/>
        <w:ind w:firstLine="361" w:firstLineChars="150"/>
        <w:jc w:val="left"/>
        <w:rPr>
          <w:rFonts w:asciiTheme="minorEastAsia" w:hAnsi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sz w:val="24"/>
          <w:szCs w:val="24"/>
          <w:highlight w:val="none"/>
        </w:rPr>
        <w:t>服务金额最高限价：1</w:t>
      </w:r>
      <w:r>
        <w:rPr>
          <w:rFonts w:hint="eastAsia" w:asciiTheme="minorEastAsia" w:hAnsiTheme="minorEastAsia"/>
          <w:b/>
          <w:sz w:val="24"/>
          <w:szCs w:val="24"/>
          <w:highlight w:val="none"/>
          <w:lang w:val="en-US" w:eastAsia="zh-CN"/>
        </w:rPr>
        <w:t>.7</w:t>
      </w:r>
      <w:r>
        <w:rPr>
          <w:rFonts w:hint="eastAsia" w:asciiTheme="minorEastAsia" w:hAnsiTheme="minorEastAsia"/>
          <w:b/>
          <w:sz w:val="24"/>
          <w:szCs w:val="24"/>
          <w:highlight w:val="none"/>
        </w:rPr>
        <w:t>万元，选择合理低价者作为该项目服务单位。</w:t>
      </w:r>
    </w:p>
    <w:p>
      <w:pPr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四、合格报价人的资格要求：</w:t>
      </w:r>
    </w:p>
    <w:p>
      <w:pPr>
        <w:spacing w:line="420" w:lineRule="exact"/>
        <w:ind w:firstLine="480" w:firstLineChars="2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1.报价人应具备《政府采购法》第二十二条规定的条件。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2.企业资质：具备</w:t>
      </w:r>
      <w:r>
        <w:rPr>
          <w:rFonts w:ascii="Segoe UI" w:hAnsi="Segoe UI" w:cs="Segoe UI"/>
          <w:color w:val="333333"/>
          <w:sz w:val="24"/>
          <w:szCs w:val="24"/>
          <w:highlight w:val="none"/>
          <w:shd w:val="clear" w:color="auto" w:fill="FFFFFF"/>
        </w:rPr>
        <w:t>建筑</w:t>
      </w:r>
      <w:r>
        <w:rPr>
          <w:rFonts w:hint="eastAsia" w:ascii="Segoe UI" w:hAnsi="Segoe UI" w:cs="Segoe UI"/>
          <w:color w:val="333333"/>
          <w:sz w:val="24"/>
          <w:szCs w:val="24"/>
          <w:highlight w:val="none"/>
          <w:shd w:val="clear" w:color="auto" w:fill="FFFFFF"/>
          <w:lang w:eastAsia="zh-CN"/>
        </w:rPr>
        <w:t>行业</w:t>
      </w:r>
      <w:r>
        <w:rPr>
          <w:rFonts w:ascii="Segoe UI" w:hAnsi="Segoe UI" w:cs="Segoe UI"/>
          <w:color w:val="333333"/>
          <w:sz w:val="24"/>
          <w:szCs w:val="24"/>
          <w:highlight w:val="none"/>
          <w:shd w:val="clear" w:color="auto" w:fill="FFFFFF"/>
        </w:rPr>
        <w:t>乙级</w:t>
      </w:r>
      <w:r>
        <w:rPr>
          <w:rFonts w:hint="eastAsia"/>
          <w:sz w:val="24"/>
          <w:szCs w:val="24"/>
          <w:highlight w:val="none"/>
        </w:rPr>
        <w:t>（或以上）资质</w:t>
      </w:r>
      <w:r>
        <w:rPr>
          <w:rFonts w:hint="eastAsia"/>
          <w:sz w:val="24"/>
          <w:szCs w:val="24"/>
          <w:highlight w:val="none"/>
          <w:lang w:eastAsia="zh-CN"/>
        </w:rPr>
        <w:t>，具备工程造价咨询乙级资质（或以上）资质者优先</w:t>
      </w:r>
      <w:r>
        <w:rPr>
          <w:rFonts w:hint="eastAsia" w:asciiTheme="minorEastAsia" w:hAnsiTheme="minorEastAsia"/>
          <w:sz w:val="24"/>
          <w:szCs w:val="24"/>
          <w:highlight w:val="none"/>
        </w:rPr>
        <w:t>。</w:t>
      </w:r>
      <w:r>
        <w:rPr>
          <w:sz w:val="24"/>
          <w:szCs w:val="24"/>
          <w:highlight w:val="none"/>
        </w:rPr>
        <w:t xml:space="preserve"> </w:t>
      </w:r>
      <w:bookmarkStart w:id="0" w:name="_GoBack"/>
      <w:bookmarkEnd w:id="0"/>
    </w:p>
    <w:p>
      <w:pPr>
        <w:spacing w:line="420" w:lineRule="exact"/>
        <w:ind w:firstLine="480" w:firstLineChars="2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3.报价文件包含：询价表。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4.本项目不接受联合体报价。</w:t>
      </w:r>
    </w:p>
    <w:p>
      <w:pPr>
        <w:spacing w:line="420" w:lineRule="exact"/>
        <w:ind w:firstLine="480" w:firstLineChars="2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5.已登记报名的。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五、服务时限：</w:t>
      </w:r>
      <w:r>
        <w:rPr>
          <w:rFonts w:hint="eastAsia"/>
          <w:sz w:val="24"/>
          <w:szCs w:val="24"/>
          <w:highlight w:val="none"/>
          <w:lang w:val="en-US" w:eastAsia="zh-CN"/>
        </w:rPr>
        <w:t>10</w:t>
      </w:r>
      <w:r>
        <w:rPr>
          <w:rFonts w:hint="eastAsia"/>
          <w:sz w:val="24"/>
          <w:szCs w:val="24"/>
          <w:highlight w:val="none"/>
        </w:rPr>
        <w:t>天。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六、勘查现场：20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日上午9:30分，报价人自行前往。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七、承包方式：</w:t>
      </w:r>
      <w:r>
        <w:rPr>
          <w:rFonts w:hint="eastAsia" w:asciiTheme="minorEastAsia" w:hAnsiTheme="minorEastAsia"/>
          <w:sz w:val="24"/>
          <w:szCs w:val="24"/>
          <w:highlight w:val="none"/>
        </w:rPr>
        <w:t>采用总价包干的形式承包，含工程设计单位完成本项目工作期间所产生的一切费用，包括但不限于居旅费、税费、会务费、利润等。</w:t>
      </w:r>
      <w:r>
        <w:rPr>
          <w:rFonts w:hint="eastAsia"/>
          <w:b/>
          <w:sz w:val="24"/>
          <w:szCs w:val="24"/>
          <w:highlight w:val="none"/>
        </w:rPr>
        <w:t>注意：</w:t>
      </w:r>
      <w:r>
        <w:rPr>
          <w:rFonts w:hint="eastAsia"/>
          <w:sz w:val="24"/>
          <w:szCs w:val="24"/>
          <w:highlight w:val="none"/>
        </w:rPr>
        <w:t>本工程开具增值税</w:t>
      </w:r>
      <w:r>
        <w:rPr>
          <w:rFonts w:hint="eastAsia"/>
          <w:sz w:val="24"/>
          <w:szCs w:val="24"/>
          <w:highlight w:val="none"/>
          <w:lang w:eastAsia="zh-CN"/>
        </w:rPr>
        <w:t>普通</w:t>
      </w:r>
      <w:r>
        <w:rPr>
          <w:rFonts w:hint="eastAsia"/>
          <w:sz w:val="24"/>
          <w:szCs w:val="24"/>
          <w:highlight w:val="none"/>
        </w:rPr>
        <w:t>发票，参与询价的单位按现行相关税法计取税率。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八、结算方式：总价包干。</w:t>
      </w:r>
    </w:p>
    <w:p>
      <w:pPr>
        <w:snapToGrid w:val="0"/>
        <w:spacing w:line="420" w:lineRule="exact"/>
        <w:ind w:firstLine="354" w:firstLineChars="147"/>
        <w:jc w:val="left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以上材料必须提供复印件加盖公司公章，并用信封密封，密封处加盖公司公章。报价文件材料不按上述要求提供完整及符合要求的，作废标处理。符合报价资格及资料合规的投标单位不少于3家。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九、获取招标文件：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1.公告及报名时间：20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日至20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17</w:t>
      </w:r>
      <w:r>
        <w:rPr>
          <w:rFonts w:hint="eastAsia"/>
          <w:sz w:val="24"/>
          <w:szCs w:val="24"/>
          <w:highlight w:val="none"/>
        </w:rPr>
        <w:t>日，工作日上午8：:30~下午5:30。（报名时提供：营业执照复印件、资质证书复印件、授权委托书原件等证明材料，上述资料盖公章，原件备查）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2.报名地点：广州市白云区白云大道南685号阁屏商务大厦四楼业务拓展部。</w:t>
      </w:r>
    </w:p>
    <w:p>
      <w:pPr>
        <w:snapToGrid w:val="0"/>
        <w:spacing w:line="420" w:lineRule="exact"/>
        <w:ind w:firstLine="352" w:firstLineChars="147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  <w:highlight w:val="none"/>
        </w:rPr>
        <w:t>网站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"http://www.bycoop.com" </w:instrText>
      </w:r>
      <w:r>
        <w:rPr>
          <w:highlight w:val="none"/>
        </w:rPr>
        <w:fldChar w:fldCharType="separate"/>
      </w:r>
      <w:r>
        <w:rPr>
          <w:rStyle w:val="13"/>
          <w:rFonts w:hAnsi="宋体"/>
          <w:sz w:val="24"/>
          <w:szCs w:val="24"/>
          <w:highlight w:val="none"/>
        </w:rPr>
        <w:t>www.bycoop.com</w:t>
      </w:r>
      <w:r>
        <w:rPr>
          <w:rStyle w:val="13"/>
          <w:rFonts w:hAnsi="宋体"/>
          <w:sz w:val="24"/>
          <w:szCs w:val="24"/>
          <w:highlight w:val="none"/>
        </w:rPr>
        <w:fldChar w:fldCharType="end"/>
      </w:r>
      <w:r>
        <w:rPr>
          <w:rFonts w:ascii="宋体" w:hAnsi="宋体" w:eastAsia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/>
          <w:sz w:val="24"/>
          <w:szCs w:val="24"/>
          <w:highlight w:val="none"/>
        </w:rPr>
        <w:t>工程招标</w:t>
      </w:r>
      <w:r>
        <w:rPr>
          <w:rFonts w:ascii="宋体" w:hAnsi="宋体" w:eastAsia="宋体"/>
          <w:sz w:val="24"/>
          <w:szCs w:val="24"/>
          <w:highlight w:val="none"/>
        </w:rPr>
        <w:t>）下载询价文件。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十、报价文件递交时间： 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18</w:t>
      </w:r>
      <w:r>
        <w:rPr>
          <w:rFonts w:hint="eastAsia"/>
          <w:sz w:val="24"/>
          <w:szCs w:val="24"/>
          <w:highlight w:val="none"/>
        </w:rPr>
        <w:t>日11：00前。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十一、报价文件递交地点：广州市白云区白云大道南685号阁屏商务大厦四楼。</w:t>
      </w:r>
    </w:p>
    <w:p>
      <w:pPr>
        <w:snapToGrid w:val="0"/>
        <w:spacing w:line="420" w:lineRule="exact"/>
        <w:ind w:firstLine="360" w:firstLineChars="15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十二、招标人联系方法： 张工        电话  020-86400278-8122</w:t>
      </w:r>
    </w:p>
    <w:p>
      <w:pPr>
        <w:spacing w:line="420" w:lineRule="exact"/>
        <w:ind w:firstLine="6480" w:firstLineChars="27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广州市白云区供销总公司</w:t>
      </w:r>
    </w:p>
    <w:p>
      <w:pPr>
        <w:spacing w:line="420" w:lineRule="exact"/>
        <w:ind w:right="560" w:firstLine="6960" w:firstLineChars="2900"/>
        <w:jc w:val="left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 xml:space="preserve"> 年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11</w:t>
      </w:r>
      <w:r>
        <w:rPr>
          <w:rFonts w:hint="eastAsia"/>
          <w:sz w:val="24"/>
          <w:szCs w:val="24"/>
          <w:highlight w:val="none"/>
        </w:rPr>
        <w:t>日</w:t>
      </w: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ascii="宋体" w:hAnsi="宋体"/>
          <w:b/>
          <w:sz w:val="28"/>
          <w:szCs w:val="28"/>
          <w:highlight w:val="none"/>
        </w:rPr>
      </w:pPr>
      <w:r>
        <w:rPr>
          <w:rFonts w:hint="eastAsia" w:ascii="宋体" w:hAnsi="宋体"/>
          <w:b/>
          <w:sz w:val="28"/>
          <w:szCs w:val="28"/>
          <w:highlight w:val="none"/>
        </w:rPr>
        <w:t>附件：</w:t>
      </w:r>
    </w:p>
    <w:p>
      <w:pPr>
        <w:spacing w:line="460" w:lineRule="exact"/>
        <w:jc w:val="left"/>
        <w:rPr>
          <w:rFonts w:ascii="宋体" w:hAnsi="宋体"/>
          <w:b/>
          <w:sz w:val="48"/>
          <w:szCs w:val="48"/>
          <w:highlight w:val="none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 w:cs="宋体"/>
          <w:kern w:val="0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良田肥料仓房屋维修加固工程</w:t>
      </w:r>
    </w:p>
    <w:p>
      <w:pPr>
        <w:spacing w:line="420" w:lineRule="exact"/>
        <w:jc w:val="left"/>
        <w:rPr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rFonts w:hint="eastAsia"/>
          <w:sz w:val="24"/>
          <w:szCs w:val="24"/>
          <w:highlight w:val="none"/>
        </w:rPr>
        <w:t>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201110</w:t>
      </w:r>
      <w:r>
        <w:rPr>
          <w:rFonts w:hint="eastAsia"/>
          <w:sz w:val="24"/>
          <w:szCs w:val="24"/>
          <w:highlight w:val="none"/>
        </w:rPr>
        <w:t>-1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11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2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1668" w:type="dxa"/>
            <w:vAlign w:val="center"/>
          </w:tcPr>
          <w:p>
            <w:pPr>
              <w:spacing w:line="42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  <w:t>良田肥料仓房屋维修加固工程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</w:rPr>
              <w:t>工程设计</w:t>
            </w: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val="en-US" w:eastAsia="zh-CN"/>
              </w:rPr>
              <w:t>(施工图设计</w:t>
            </w: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  <w:t>、竣工图设计）、概预算编制</w:t>
            </w:r>
          </w:p>
        </w:tc>
        <w:tc>
          <w:tcPr>
            <w:tcW w:w="3827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284" w:right="567" w:bottom="24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22EAC"/>
    <w:rsid w:val="00024D51"/>
    <w:rsid w:val="00052CF8"/>
    <w:rsid w:val="0008055E"/>
    <w:rsid w:val="00081A4F"/>
    <w:rsid w:val="0009426E"/>
    <w:rsid w:val="000B0812"/>
    <w:rsid w:val="000B5390"/>
    <w:rsid w:val="000D4E8E"/>
    <w:rsid w:val="000D6592"/>
    <w:rsid w:val="000E4558"/>
    <w:rsid w:val="00106BEA"/>
    <w:rsid w:val="00110EA0"/>
    <w:rsid w:val="0012700B"/>
    <w:rsid w:val="00132008"/>
    <w:rsid w:val="001428AA"/>
    <w:rsid w:val="00161530"/>
    <w:rsid w:val="001713D7"/>
    <w:rsid w:val="00186789"/>
    <w:rsid w:val="00194F2F"/>
    <w:rsid w:val="0019552F"/>
    <w:rsid w:val="001A0C06"/>
    <w:rsid w:val="001A4EF8"/>
    <w:rsid w:val="001A5185"/>
    <w:rsid w:val="001A6E66"/>
    <w:rsid w:val="001B0C1D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64AED"/>
    <w:rsid w:val="003944BE"/>
    <w:rsid w:val="003C1D60"/>
    <w:rsid w:val="003D563D"/>
    <w:rsid w:val="003F1169"/>
    <w:rsid w:val="00405D94"/>
    <w:rsid w:val="0041121C"/>
    <w:rsid w:val="00411E0D"/>
    <w:rsid w:val="00415218"/>
    <w:rsid w:val="0042023C"/>
    <w:rsid w:val="004215D2"/>
    <w:rsid w:val="0048157D"/>
    <w:rsid w:val="004B4240"/>
    <w:rsid w:val="004B45E0"/>
    <w:rsid w:val="004D2FAC"/>
    <w:rsid w:val="004E098B"/>
    <w:rsid w:val="004E58AF"/>
    <w:rsid w:val="004E794A"/>
    <w:rsid w:val="004E7BB2"/>
    <w:rsid w:val="004F73CC"/>
    <w:rsid w:val="004F743D"/>
    <w:rsid w:val="00501FA4"/>
    <w:rsid w:val="00505D1B"/>
    <w:rsid w:val="00506641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3344D"/>
    <w:rsid w:val="006349EB"/>
    <w:rsid w:val="006D1A84"/>
    <w:rsid w:val="00734DC6"/>
    <w:rsid w:val="0073563C"/>
    <w:rsid w:val="00753597"/>
    <w:rsid w:val="00755E7A"/>
    <w:rsid w:val="00760EDA"/>
    <w:rsid w:val="00767C82"/>
    <w:rsid w:val="0077617D"/>
    <w:rsid w:val="007B78A2"/>
    <w:rsid w:val="007C09F9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6264D"/>
    <w:rsid w:val="00863A8E"/>
    <w:rsid w:val="00872A9C"/>
    <w:rsid w:val="00872AAD"/>
    <w:rsid w:val="00874239"/>
    <w:rsid w:val="008826D8"/>
    <w:rsid w:val="00884873"/>
    <w:rsid w:val="00894F69"/>
    <w:rsid w:val="008C28E7"/>
    <w:rsid w:val="008D2F91"/>
    <w:rsid w:val="008E58CC"/>
    <w:rsid w:val="008F50E4"/>
    <w:rsid w:val="00902DF0"/>
    <w:rsid w:val="00904880"/>
    <w:rsid w:val="0091101A"/>
    <w:rsid w:val="00916B9F"/>
    <w:rsid w:val="009242E9"/>
    <w:rsid w:val="009249B4"/>
    <w:rsid w:val="00986142"/>
    <w:rsid w:val="009D0861"/>
    <w:rsid w:val="009E0B1C"/>
    <w:rsid w:val="009F2B4D"/>
    <w:rsid w:val="00A13E71"/>
    <w:rsid w:val="00A26B84"/>
    <w:rsid w:val="00A44824"/>
    <w:rsid w:val="00AA58BB"/>
    <w:rsid w:val="00AB1820"/>
    <w:rsid w:val="00AC54F2"/>
    <w:rsid w:val="00AD3D0E"/>
    <w:rsid w:val="00AD7FE8"/>
    <w:rsid w:val="00AE0993"/>
    <w:rsid w:val="00B020F5"/>
    <w:rsid w:val="00B04A2A"/>
    <w:rsid w:val="00B06334"/>
    <w:rsid w:val="00B21706"/>
    <w:rsid w:val="00B21A3B"/>
    <w:rsid w:val="00B25F51"/>
    <w:rsid w:val="00B51B07"/>
    <w:rsid w:val="00B7029B"/>
    <w:rsid w:val="00B7227A"/>
    <w:rsid w:val="00B81420"/>
    <w:rsid w:val="00B94D19"/>
    <w:rsid w:val="00BA7A78"/>
    <w:rsid w:val="00BB501D"/>
    <w:rsid w:val="00BE26CF"/>
    <w:rsid w:val="00C276B2"/>
    <w:rsid w:val="00C442B4"/>
    <w:rsid w:val="00C474A4"/>
    <w:rsid w:val="00CA749E"/>
    <w:rsid w:val="00CB260A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331A8"/>
    <w:rsid w:val="00D61546"/>
    <w:rsid w:val="00D66B38"/>
    <w:rsid w:val="00D745E4"/>
    <w:rsid w:val="00D80EC0"/>
    <w:rsid w:val="00D93C6D"/>
    <w:rsid w:val="00DA291C"/>
    <w:rsid w:val="00DD16DE"/>
    <w:rsid w:val="00E15036"/>
    <w:rsid w:val="00E32B75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12B2"/>
    <w:rsid w:val="00F37F31"/>
    <w:rsid w:val="00F748AE"/>
    <w:rsid w:val="00F84BCF"/>
    <w:rsid w:val="00F91DB1"/>
    <w:rsid w:val="00FC6975"/>
    <w:rsid w:val="00FC6EF9"/>
    <w:rsid w:val="00FF2DFA"/>
    <w:rsid w:val="00FF71FE"/>
    <w:rsid w:val="02DD182A"/>
    <w:rsid w:val="050E654E"/>
    <w:rsid w:val="06C66462"/>
    <w:rsid w:val="079079F7"/>
    <w:rsid w:val="07A36630"/>
    <w:rsid w:val="17B14880"/>
    <w:rsid w:val="214F7F91"/>
    <w:rsid w:val="2B5444F9"/>
    <w:rsid w:val="321D52AA"/>
    <w:rsid w:val="366C10B3"/>
    <w:rsid w:val="3AA4194E"/>
    <w:rsid w:val="3AFB7A77"/>
    <w:rsid w:val="3E265D02"/>
    <w:rsid w:val="43681891"/>
    <w:rsid w:val="439C448D"/>
    <w:rsid w:val="4C1A4E7A"/>
    <w:rsid w:val="4D997185"/>
    <w:rsid w:val="4EA943B3"/>
    <w:rsid w:val="4FB63CDA"/>
    <w:rsid w:val="5B1C34F5"/>
    <w:rsid w:val="5CF22450"/>
    <w:rsid w:val="66702EE3"/>
    <w:rsid w:val="693907C4"/>
    <w:rsid w:val="72C54BA7"/>
    <w:rsid w:val="735C3357"/>
    <w:rsid w:val="73781836"/>
    <w:rsid w:val="7D30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E9B431-D341-42BC-BCE6-0DB9E7C400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185</Words>
  <Characters>1060</Characters>
  <Lines>8</Lines>
  <Paragraphs>2</Paragraphs>
  <TotalTime>2</TotalTime>
  <ScaleCrop>false</ScaleCrop>
  <LinksUpToDate>false</LinksUpToDate>
  <CharactersWithSpaces>1243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張錦</cp:lastModifiedBy>
  <cp:lastPrinted>2019-07-01T07:13:00Z</cp:lastPrinted>
  <dcterms:modified xsi:type="dcterms:W3CDTF">2020-11-11T03:36:42Z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