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360" w:lineRule="auto"/>
        <w:jc w:val="center"/>
        <w:rPr>
          <w:b/>
          <w:sz w:val="36"/>
          <w:szCs w:val="36"/>
          <w:lang w:eastAsia="zh-CN"/>
        </w:rPr>
      </w:pPr>
      <w:r>
        <w:rPr>
          <w:rFonts w:hint="eastAsia"/>
          <w:b/>
          <w:sz w:val="36"/>
          <w:szCs w:val="36"/>
          <w:lang w:eastAsia="zh-CN"/>
        </w:rPr>
        <w:t xml:space="preserve">   </w:t>
      </w:r>
      <w:bookmarkStart w:id="0" w:name="_Toc101777609"/>
      <w:bookmarkStart w:id="1" w:name="_Toc262229159"/>
      <w:r>
        <w:rPr>
          <w:rFonts w:hint="eastAsia"/>
          <w:b/>
          <w:sz w:val="36"/>
          <w:szCs w:val="36"/>
          <w:lang w:eastAsia="zh-CN"/>
        </w:rPr>
        <w:t>良田山农仓维修工程项目交易公告</w:t>
      </w:r>
    </w:p>
    <w:p>
      <w:pPr>
        <w:spacing w:line="360" w:lineRule="auto"/>
        <w:ind w:firstLine="537" w:firstLineChars="224"/>
        <w:jc w:val="center"/>
        <w:rPr>
          <w:sz w:val="24"/>
          <w:szCs w:val="24"/>
          <w:lang w:eastAsia="zh-CN"/>
        </w:rPr>
      </w:pPr>
    </w:p>
    <w:p>
      <w:pPr>
        <w:widowControl/>
        <w:shd w:val="clear" w:color="auto" w:fill="FFFFFF"/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经</w:t>
      </w:r>
      <w:r>
        <w:rPr>
          <w:rFonts w:hint="eastAsia"/>
          <w:sz w:val="24"/>
          <w:szCs w:val="24"/>
          <w:u w:val="single"/>
          <w:lang w:eastAsia="zh-CN"/>
        </w:rPr>
        <w:t>广州市白云区供销总公司</w:t>
      </w:r>
      <w:r>
        <w:rPr>
          <w:rFonts w:hint="eastAsia"/>
          <w:sz w:val="24"/>
          <w:szCs w:val="24"/>
          <w:lang w:eastAsia="zh-CN"/>
        </w:rPr>
        <w:t>批准，并且本项目资金已落实，[发包人]</w:t>
      </w:r>
      <w:r>
        <w:rPr>
          <w:rFonts w:hint="eastAsia" w:ascii="仿宋_GB2312" w:eastAsia="仿宋_GB2312"/>
          <w:sz w:val="32"/>
          <w:szCs w:val="32"/>
          <w:lang w:eastAsia="zh-CN"/>
        </w:rPr>
        <w:t xml:space="preserve"> </w:t>
      </w:r>
      <w:r>
        <w:rPr>
          <w:rFonts w:hint="eastAsia"/>
          <w:sz w:val="24"/>
          <w:szCs w:val="24"/>
          <w:u w:val="single"/>
          <w:lang w:eastAsia="zh-CN"/>
        </w:rPr>
        <w:t>广州市白云区供销总公司</w:t>
      </w:r>
      <w:r>
        <w:rPr>
          <w:rFonts w:hint="eastAsia"/>
          <w:sz w:val="24"/>
          <w:szCs w:val="24"/>
          <w:lang w:eastAsia="zh-CN"/>
        </w:rPr>
        <w:t>现通过网上随机抽取方式选定项目承包人。</w:t>
      </w:r>
    </w:p>
    <w:p>
      <w:pPr>
        <w:tabs>
          <w:tab w:val="center" w:pos="4415"/>
        </w:tabs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一、项目名称：</w:t>
      </w:r>
      <w:r>
        <w:rPr>
          <w:rFonts w:hint="eastAsia"/>
          <w:sz w:val="24"/>
          <w:szCs w:val="24"/>
          <w:u w:val="single"/>
          <w:lang w:eastAsia="zh-CN"/>
        </w:rPr>
        <w:t xml:space="preserve">良田山农仓维修工程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/>
          <w:sz w:val="24"/>
          <w:szCs w:val="24"/>
          <w:u w:val="single"/>
          <w:lang w:eastAsia="zh-CN"/>
        </w:rPr>
        <w:t xml:space="preserve">    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/>
          <w:sz w:val="24"/>
          <w:szCs w:val="24"/>
          <w:u w:val="single"/>
          <w:lang w:eastAsia="zh-CN"/>
        </w:rPr>
        <w:t xml:space="preserve">    </w:t>
      </w:r>
      <w:r>
        <w:rPr>
          <w:sz w:val="24"/>
          <w:szCs w:val="24"/>
          <w:u w:val="single"/>
          <w:lang w:eastAsia="zh-CN"/>
        </w:rPr>
        <w:t xml:space="preserve">  </w:t>
      </w:r>
    </w:p>
    <w:p>
      <w:pPr>
        <w:tabs>
          <w:tab w:val="center" w:pos="4415"/>
        </w:tabs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二、资金来源：</w:t>
      </w:r>
      <w:r>
        <w:rPr>
          <w:rFonts w:hint="eastAsia"/>
          <w:sz w:val="24"/>
          <w:szCs w:val="24"/>
          <w:u w:val="single"/>
          <w:lang w:eastAsia="zh-CN"/>
        </w:rPr>
        <w:t>自筹资金</w:t>
      </w:r>
      <w:r>
        <w:rPr>
          <w:sz w:val="24"/>
          <w:szCs w:val="24"/>
          <w:u w:val="single"/>
          <w:lang w:eastAsia="zh-CN"/>
        </w:rPr>
        <w:t xml:space="preserve"> </w:t>
      </w:r>
      <w:r>
        <w:rPr>
          <w:rFonts w:hint="eastAsia"/>
          <w:sz w:val="24"/>
          <w:szCs w:val="24"/>
          <w:u w:val="single"/>
          <w:lang w:eastAsia="zh-CN"/>
        </w:rPr>
        <w:t xml:space="preserve">                                          </w:t>
      </w:r>
      <w:r>
        <w:rPr>
          <w:rFonts w:hint="eastAsia"/>
          <w:sz w:val="24"/>
          <w:szCs w:val="24"/>
          <w:lang w:eastAsia="zh-CN"/>
        </w:rPr>
        <w:t xml:space="preserve">  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三、发包人：</w:t>
      </w:r>
      <w:bookmarkStart w:id="2" w:name="send_unit"/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u w:val="single"/>
          <w:lang w:eastAsia="zh-CN"/>
        </w:rPr>
        <w:t>广州市白云区供销总公司</w:t>
      </w:r>
      <w:bookmarkEnd w:id="2"/>
      <w:r>
        <w:rPr>
          <w:rFonts w:hint="eastAsia"/>
          <w:sz w:val="24"/>
          <w:szCs w:val="24"/>
          <w:u w:val="single"/>
          <w:lang w:eastAsia="zh-CN"/>
        </w:rPr>
        <w:t xml:space="preserve">                             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联系人：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u w:val="single"/>
          <w:lang w:eastAsia="zh-CN"/>
        </w:rPr>
        <w:t xml:space="preserve">黄工                        </w:t>
      </w:r>
      <w:r>
        <w:rPr>
          <w:sz w:val="24"/>
          <w:szCs w:val="24"/>
          <w:u w:val="single"/>
          <w:lang w:eastAsia="zh-CN"/>
        </w:rPr>
        <w:t xml:space="preserve"> </w:t>
      </w:r>
      <w:r>
        <w:rPr>
          <w:rFonts w:hint="eastAsia"/>
          <w:sz w:val="24"/>
          <w:szCs w:val="24"/>
          <w:u w:val="single"/>
          <w:lang w:eastAsia="zh-CN"/>
        </w:rPr>
        <w:t xml:space="preserve">        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/>
          <w:sz w:val="24"/>
          <w:szCs w:val="24"/>
          <w:u w:val="single"/>
          <w:lang w:eastAsia="zh-CN"/>
        </w:rPr>
        <w:t xml:space="preserve">       </w:t>
      </w:r>
    </w:p>
    <w:p>
      <w:pPr>
        <w:spacing w:line="360" w:lineRule="auto"/>
        <w:ind w:firstLine="537" w:firstLineChars="224"/>
        <w:rPr>
          <w:sz w:val="24"/>
          <w:szCs w:val="24"/>
          <w:u w:val="single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联系电话：</w:t>
      </w:r>
      <w:r>
        <w:rPr>
          <w:rFonts w:hint="eastAsia"/>
          <w:sz w:val="24"/>
          <w:szCs w:val="24"/>
          <w:u w:val="single"/>
          <w:lang w:eastAsia="zh-CN"/>
        </w:rPr>
        <w:t xml:space="preserve">020-86418845-8113                                                   </w:t>
      </w:r>
      <w:r>
        <w:rPr>
          <w:sz w:val="24"/>
          <w:szCs w:val="24"/>
          <w:u w:val="single"/>
          <w:lang w:eastAsia="zh-CN"/>
        </w:rPr>
        <w:t xml:space="preserve">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设计单位：</w:t>
      </w:r>
      <w:r>
        <w:rPr>
          <w:rFonts w:hint="eastAsia"/>
          <w:sz w:val="24"/>
          <w:szCs w:val="24"/>
          <w:u w:val="single"/>
          <w:lang w:eastAsia="zh-CN"/>
        </w:rPr>
        <w:t xml:space="preserve">广州博厦建筑设计研究院有限公司                      </w:t>
      </w:r>
      <w:r>
        <w:rPr>
          <w:rFonts w:hint="eastAsia"/>
          <w:sz w:val="24"/>
          <w:szCs w:val="24"/>
          <w:lang w:eastAsia="zh-CN"/>
        </w:rPr>
        <w:t xml:space="preserve">       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监理单位：</w:t>
      </w:r>
      <w:r>
        <w:rPr>
          <w:rFonts w:hint="eastAsia"/>
          <w:sz w:val="24"/>
          <w:szCs w:val="24"/>
          <w:u w:val="single"/>
          <w:lang w:eastAsia="zh-CN"/>
        </w:rPr>
        <w:t xml:space="preserve">广东合信工程项目管理有限公司                       </w:t>
      </w:r>
      <w:r>
        <w:rPr>
          <w:rFonts w:hint="eastAsia"/>
          <w:sz w:val="24"/>
          <w:szCs w:val="24"/>
          <w:lang w:eastAsia="zh-CN"/>
        </w:rPr>
        <w:t xml:space="preserve">  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四、项目基本情况</w:t>
      </w:r>
    </w:p>
    <w:p>
      <w:pPr>
        <w:spacing w:line="360" w:lineRule="auto"/>
        <w:ind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1.建设地点：</w:t>
      </w:r>
      <w:r>
        <w:rPr>
          <w:rFonts w:hint="eastAsia"/>
          <w:sz w:val="24"/>
          <w:szCs w:val="24"/>
          <w:u w:val="single"/>
          <w:lang w:eastAsia="zh-CN"/>
        </w:rPr>
        <w:t xml:space="preserve">良田新市路39、41号 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</w:t>
      </w:r>
      <w:r>
        <w:rPr>
          <w:rFonts w:hint="eastAsia"/>
          <w:sz w:val="24"/>
          <w:szCs w:val="24"/>
          <w:u w:val="single"/>
          <w:lang w:eastAsia="zh-CN"/>
        </w:rPr>
        <w:t xml:space="preserve">          </w:t>
      </w:r>
    </w:p>
    <w:p>
      <w:pPr>
        <w:spacing w:line="360" w:lineRule="auto"/>
        <w:ind w:firstLine="480"/>
        <w:rPr>
          <w:rFonts w:eastAsia="仿宋"/>
          <w:sz w:val="24"/>
          <w:szCs w:val="24"/>
          <w:u w:val="single"/>
          <w:lang w:eastAsia="zh-CN"/>
        </w:rPr>
      </w:pPr>
      <w:r>
        <w:rPr>
          <w:rFonts w:hint="eastAsia"/>
          <w:sz w:val="24"/>
          <w:szCs w:val="24"/>
          <w:lang w:eastAsia="zh-CN"/>
        </w:rPr>
        <w:t>2.项目概况：</w:t>
      </w:r>
      <w:r>
        <w:rPr>
          <w:rFonts w:hint="eastAsia"/>
          <w:sz w:val="24"/>
          <w:szCs w:val="24"/>
          <w:u w:val="single"/>
          <w:lang w:eastAsia="zh-CN"/>
        </w:rPr>
        <w:t>该物业房屋结构形式主要为砖木结构、简易结构等，建于上世纪五十年代初，已超出房屋结构耐用年限，存在不同程度的安全隐患，部分房屋仍存在屋面漏水坍塌的风险。</w:t>
      </w:r>
    </w:p>
    <w:p>
      <w:pPr>
        <w:numPr>
          <w:ilvl w:val="255"/>
          <w:numId w:val="0"/>
        </w:numPr>
        <w:spacing w:line="560" w:lineRule="exact"/>
        <w:ind w:firstLine="480" w:firstLineChars="200"/>
        <w:rPr>
          <w:sz w:val="24"/>
          <w:szCs w:val="24"/>
          <w:u w:val="single"/>
          <w:lang w:eastAsia="zh-CN"/>
        </w:rPr>
      </w:pPr>
      <w:r>
        <w:rPr>
          <w:rFonts w:hint="eastAsia"/>
          <w:sz w:val="24"/>
          <w:szCs w:val="24"/>
          <w:lang w:eastAsia="zh-CN"/>
        </w:rPr>
        <w:t>3</w:t>
      </w:r>
      <w:r>
        <w:rPr>
          <w:sz w:val="24"/>
          <w:szCs w:val="24"/>
          <w:lang w:eastAsia="zh-CN"/>
        </w:rPr>
        <w:t>.承包</w:t>
      </w:r>
      <w:r>
        <w:rPr>
          <w:rFonts w:hint="eastAsia"/>
          <w:sz w:val="24"/>
          <w:szCs w:val="24"/>
          <w:lang w:eastAsia="zh-CN"/>
        </w:rPr>
        <w:t>内容及规模：</w:t>
      </w:r>
      <w:r>
        <w:rPr>
          <w:rFonts w:hint="eastAsia"/>
          <w:sz w:val="24"/>
          <w:szCs w:val="24"/>
          <w:u w:val="single"/>
          <w:lang w:eastAsia="zh-CN"/>
        </w:rPr>
        <w:t>涉及修缮房屋建筑面积约</w:t>
      </w:r>
      <w:r>
        <w:rPr>
          <w:rFonts w:hint="eastAsia"/>
          <w:sz w:val="24"/>
          <w:szCs w:val="24"/>
          <w:u w:val="single"/>
          <w:lang w:val="en-US" w:eastAsia="zh-CN"/>
        </w:rPr>
        <w:t>476.47</w:t>
      </w:r>
      <w:r>
        <w:rPr>
          <w:rFonts w:hint="eastAsia"/>
          <w:sz w:val="24"/>
          <w:szCs w:val="24"/>
          <w:u w:val="single"/>
          <w:lang w:eastAsia="zh-CN"/>
        </w:rPr>
        <w:t>㎡。（修缮房屋建筑面积最终以设计出图为准）（</w:t>
      </w:r>
      <w:r>
        <w:rPr>
          <w:rFonts w:hint="eastAsia"/>
          <w:sz w:val="24"/>
          <w:szCs w:val="24"/>
          <w:u w:val="single"/>
          <w:lang w:val="en-US" w:eastAsia="zh-CN"/>
        </w:rPr>
        <w:t>1</w:t>
      </w:r>
      <w:r>
        <w:rPr>
          <w:rFonts w:hint="eastAsia"/>
          <w:sz w:val="24"/>
          <w:szCs w:val="24"/>
          <w:u w:val="single"/>
          <w:lang w:eastAsia="zh-CN"/>
        </w:rPr>
        <w:t>）清拆部分：拆除原有瓦屋面及木梁、屋面排水管、拆除局部阁楼；（</w:t>
      </w:r>
      <w:r>
        <w:rPr>
          <w:rFonts w:hint="eastAsia"/>
          <w:sz w:val="24"/>
          <w:szCs w:val="24"/>
          <w:u w:val="single"/>
          <w:lang w:val="en-US" w:eastAsia="zh-CN"/>
        </w:rPr>
        <w:t>2</w:t>
      </w:r>
      <w:r>
        <w:rPr>
          <w:rFonts w:hint="eastAsia"/>
          <w:sz w:val="24"/>
          <w:szCs w:val="24"/>
          <w:u w:val="single"/>
          <w:lang w:eastAsia="zh-CN"/>
        </w:rPr>
        <w:t>）加固部分：采用挂网批荡的方式对所有外墙进行加固，局部墙体修补；（</w:t>
      </w:r>
      <w:r>
        <w:rPr>
          <w:rFonts w:hint="eastAsia"/>
          <w:sz w:val="24"/>
          <w:szCs w:val="24"/>
          <w:u w:val="single"/>
          <w:lang w:val="en-US" w:eastAsia="zh-CN"/>
        </w:rPr>
        <w:t>3</w:t>
      </w:r>
      <w:r>
        <w:rPr>
          <w:rFonts w:hint="eastAsia"/>
          <w:sz w:val="24"/>
          <w:szCs w:val="24"/>
          <w:u w:val="single"/>
          <w:lang w:eastAsia="zh-CN"/>
        </w:rPr>
        <w:t>）屋面结构：采用钢结构合成树脂瓦（仿古）屋面做法；（</w:t>
      </w:r>
      <w:r>
        <w:rPr>
          <w:rFonts w:hint="eastAsia"/>
          <w:sz w:val="24"/>
          <w:szCs w:val="24"/>
          <w:u w:val="single"/>
          <w:lang w:val="en-US" w:eastAsia="zh-CN"/>
        </w:rPr>
        <w:t>4</w:t>
      </w:r>
      <w:r>
        <w:rPr>
          <w:rFonts w:hint="eastAsia"/>
          <w:sz w:val="24"/>
          <w:szCs w:val="24"/>
          <w:u w:val="single"/>
          <w:lang w:eastAsia="zh-CN"/>
        </w:rPr>
        <w:t>）其他附属设施：室内外部分排水管道安装，成品化粪池安装，天沟制安等；（</w:t>
      </w:r>
      <w:r>
        <w:rPr>
          <w:rFonts w:hint="eastAsia"/>
          <w:sz w:val="24"/>
          <w:szCs w:val="24"/>
          <w:u w:val="single"/>
          <w:lang w:val="en-US" w:eastAsia="zh-CN"/>
        </w:rPr>
        <w:t>5</w:t>
      </w:r>
      <w:r>
        <w:rPr>
          <w:rFonts w:hint="eastAsia"/>
          <w:sz w:val="24"/>
          <w:szCs w:val="24"/>
          <w:u w:val="single"/>
          <w:lang w:eastAsia="zh-CN"/>
        </w:rPr>
        <w:t>）装饰部分：外立面采用刮腻子、涂刷外墙漆做法、卫生间修整、不锈钢门安装</w:t>
      </w:r>
      <w:r>
        <w:rPr>
          <w:rFonts w:hint="eastAsia"/>
          <w:color w:val="000000" w:themeColor="text1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（详见施工图）</w:t>
      </w:r>
      <w:r>
        <w:rPr>
          <w:rFonts w:hint="eastAsia"/>
          <w:sz w:val="24"/>
          <w:szCs w:val="24"/>
          <w:u w:val="single"/>
          <w:lang w:eastAsia="zh-CN"/>
        </w:rPr>
        <w:t>。</w:t>
      </w:r>
    </w:p>
    <w:p>
      <w:pPr>
        <w:spacing w:line="36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　　4.发包价：</w:t>
      </w:r>
      <w:r>
        <w:rPr>
          <w:rFonts w:hint="eastAsia"/>
          <w:sz w:val="24"/>
          <w:szCs w:val="24"/>
          <w:u w:val="single"/>
          <w:lang w:eastAsia="zh-CN"/>
        </w:rPr>
        <w:t>229611.42元                                         　</w:t>
      </w:r>
    </w:p>
    <w:p>
      <w:pPr>
        <w:spacing w:line="360" w:lineRule="auto"/>
        <w:rPr>
          <w:rFonts w:hint="default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　　5.承包方式</w:t>
      </w:r>
      <w:r>
        <w:rPr>
          <w:rFonts w:hint="eastAsia"/>
          <w:sz w:val="24"/>
          <w:szCs w:val="24"/>
          <w:u w:val="single"/>
          <w:lang w:eastAsia="zh-CN"/>
        </w:rPr>
        <w:t>：采用综合单价包干的形式承包，包人工、包材料、包机械、包质量、包工期、包安全、包文明施工、清洁卫生、建筑垃圾清运、包竣工验收、包疫情防护措施。按照实际发生的工程量进行结算。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6. 时间要求：计划从</w:t>
      </w:r>
      <w:r>
        <w:rPr>
          <w:rFonts w:hint="eastAsia"/>
          <w:sz w:val="24"/>
          <w:szCs w:val="24"/>
          <w:u w:val="single"/>
          <w:lang w:eastAsia="zh-CN"/>
        </w:rPr>
        <w:t>2021</w:t>
      </w:r>
      <w:r>
        <w:rPr>
          <w:rFonts w:hint="eastAsia"/>
          <w:sz w:val="24"/>
          <w:szCs w:val="24"/>
          <w:lang w:eastAsia="zh-CN"/>
        </w:rPr>
        <w:t>年</w:t>
      </w:r>
      <w:r>
        <w:rPr>
          <w:rFonts w:hint="eastAsia"/>
          <w:sz w:val="24"/>
          <w:szCs w:val="24"/>
          <w:u w:val="single"/>
          <w:lang w:eastAsia="zh-CN"/>
        </w:rPr>
        <w:t>1</w:t>
      </w:r>
      <w:r>
        <w:rPr>
          <w:rFonts w:hint="eastAsia"/>
          <w:sz w:val="24"/>
          <w:szCs w:val="24"/>
          <w:u w:val="single"/>
          <w:lang w:val="en-US" w:eastAsia="zh-CN"/>
        </w:rPr>
        <w:t>1</w:t>
      </w:r>
      <w:r>
        <w:rPr>
          <w:rFonts w:hint="eastAsia"/>
          <w:sz w:val="24"/>
          <w:szCs w:val="24"/>
          <w:lang w:eastAsia="zh-CN"/>
        </w:rPr>
        <w:t>月</w:t>
      </w:r>
      <w:r>
        <w:rPr>
          <w:rFonts w:hint="eastAsia"/>
          <w:sz w:val="24"/>
          <w:szCs w:val="24"/>
          <w:u w:val="single"/>
          <w:lang w:val="en-US" w:eastAsia="zh-CN"/>
        </w:rPr>
        <w:t>17</w:t>
      </w:r>
      <w:r>
        <w:rPr>
          <w:rFonts w:hint="eastAsia"/>
          <w:sz w:val="24"/>
          <w:szCs w:val="24"/>
          <w:lang w:eastAsia="zh-CN"/>
        </w:rPr>
        <w:t>日</w:t>
      </w:r>
      <w:r>
        <w:rPr>
          <w:sz w:val="24"/>
          <w:szCs w:val="24"/>
          <w:lang w:eastAsia="zh-CN"/>
        </w:rPr>
        <w:t>开始实施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sz w:val="24"/>
          <w:szCs w:val="24"/>
          <w:lang w:eastAsia="zh-CN"/>
        </w:rPr>
        <w:t>至</w:t>
      </w:r>
      <w:r>
        <w:rPr>
          <w:rFonts w:hint="eastAsia"/>
          <w:sz w:val="24"/>
          <w:szCs w:val="24"/>
          <w:u w:val="single"/>
          <w:lang w:eastAsia="zh-CN"/>
        </w:rPr>
        <w:t>2021</w:t>
      </w:r>
      <w:r>
        <w:rPr>
          <w:rFonts w:hint="eastAsia"/>
          <w:sz w:val="24"/>
          <w:szCs w:val="24"/>
          <w:lang w:eastAsia="zh-CN"/>
        </w:rPr>
        <w:t>年</w:t>
      </w:r>
      <w:r>
        <w:rPr>
          <w:rFonts w:hint="eastAsia"/>
          <w:sz w:val="24"/>
          <w:szCs w:val="24"/>
          <w:u w:val="single"/>
          <w:lang w:eastAsia="zh-CN"/>
        </w:rPr>
        <w:t>1</w:t>
      </w:r>
      <w:r>
        <w:rPr>
          <w:rFonts w:hint="eastAsia"/>
          <w:sz w:val="24"/>
          <w:szCs w:val="24"/>
          <w:u w:val="single"/>
          <w:lang w:val="en-US" w:eastAsia="zh-CN"/>
        </w:rPr>
        <w:t>2</w:t>
      </w:r>
      <w:r>
        <w:rPr>
          <w:rFonts w:hint="eastAsia"/>
          <w:sz w:val="24"/>
          <w:szCs w:val="24"/>
          <w:lang w:eastAsia="zh-CN"/>
        </w:rPr>
        <w:t>月</w:t>
      </w:r>
      <w:r>
        <w:rPr>
          <w:rFonts w:hint="eastAsia"/>
          <w:sz w:val="24"/>
          <w:szCs w:val="24"/>
          <w:u w:val="single"/>
          <w:lang w:val="en-US" w:eastAsia="zh-CN"/>
        </w:rPr>
        <w:t>22</w:t>
      </w:r>
      <w:r>
        <w:rPr>
          <w:rFonts w:hint="eastAsia"/>
          <w:sz w:val="24"/>
          <w:szCs w:val="24"/>
          <w:lang w:eastAsia="zh-CN"/>
        </w:rPr>
        <w:t>日结束。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五、交易公告及报名时间：从</w:t>
      </w:r>
      <w:r>
        <w:rPr>
          <w:rFonts w:hint="eastAsia"/>
          <w:sz w:val="24"/>
          <w:szCs w:val="24"/>
          <w:u w:val="single"/>
          <w:lang w:eastAsia="zh-CN"/>
        </w:rPr>
        <w:t>2021</w:t>
      </w:r>
      <w:r>
        <w:rPr>
          <w:rFonts w:hint="eastAsia"/>
          <w:sz w:val="24"/>
          <w:szCs w:val="24"/>
          <w:lang w:eastAsia="zh-CN"/>
        </w:rPr>
        <w:t>年</w:t>
      </w:r>
      <w:r>
        <w:rPr>
          <w:rFonts w:hint="eastAsia"/>
          <w:sz w:val="24"/>
          <w:szCs w:val="24"/>
          <w:u w:val="single"/>
          <w:lang w:eastAsia="zh-CN"/>
        </w:rPr>
        <w:t>1</w:t>
      </w:r>
      <w:r>
        <w:rPr>
          <w:rFonts w:hint="eastAsia"/>
          <w:sz w:val="24"/>
          <w:szCs w:val="24"/>
          <w:u w:val="single"/>
          <w:lang w:val="en-US" w:eastAsia="zh-CN"/>
        </w:rPr>
        <w:t>1</w:t>
      </w:r>
      <w:r>
        <w:rPr>
          <w:rFonts w:hint="eastAsia"/>
          <w:sz w:val="24"/>
          <w:szCs w:val="24"/>
          <w:lang w:eastAsia="zh-CN"/>
        </w:rPr>
        <w:t>月</w:t>
      </w:r>
      <w:r>
        <w:rPr>
          <w:rFonts w:hint="eastAsia"/>
          <w:sz w:val="24"/>
          <w:szCs w:val="24"/>
          <w:u w:val="single"/>
          <w:lang w:val="en-US" w:eastAsia="zh-CN"/>
        </w:rPr>
        <w:t>4</w:t>
      </w:r>
      <w:r>
        <w:rPr>
          <w:rFonts w:hint="eastAsia"/>
          <w:sz w:val="24"/>
          <w:szCs w:val="24"/>
          <w:lang w:eastAsia="zh-CN"/>
        </w:rPr>
        <w:t>日</w:t>
      </w:r>
      <w:r>
        <w:rPr>
          <w:sz w:val="24"/>
          <w:szCs w:val="24"/>
          <w:u w:val="single"/>
          <w:lang w:eastAsia="zh-CN"/>
        </w:rPr>
        <w:t>0</w:t>
      </w:r>
      <w:r>
        <w:rPr>
          <w:rFonts w:hint="eastAsia"/>
          <w:sz w:val="24"/>
          <w:szCs w:val="24"/>
          <w:u w:val="single"/>
          <w:lang w:val="en-US" w:eastAsia="zh-CN"/>
        </w:rPr>
        <w:t>0</w:t>
      </w:r>
      <w:r>
        <w:rPr>
          <w:rFonts w:hint="eastAsia"/>
          <w:sz w:val="24"/>
          <w:szCs w:val="24"/>
          <w:lang w:eastAsia="zh-CN"/>
        </w:rPr>
        <w:t>时</w:t>
      </w:r>
      <w:r>
        <w:rPr>
          <w:sz w:val="24"/>
          <w:szCs w:val="24"/>
          <w:u w:val="single"/>
          <w:lang w:eastAsia="zh-CN"/>
        </w:rPr>
        <w:t>00</w:t>
      </w:r>
      <w:r>
        <w:rPr>
          <w:rFonts w:hint="eastAsia"/>
          <w:sz w:val="24"/>
          <w:szCs w:val="24"/>
          <w:lang w:eastAsia="zh-CN"/>
        </w:rPr>
        <w:t>分至</w:t>
      </w:r>
      <w:r>
        <w:rPr>
          <w:rFonts w:hint="eastAsia"/>
          <w:sz w:val="24"/>
          <w:szCs w:val="24"/>
          <w:u w:val="single"/>
          <w:lang w:eastAsia="zh-CN"/>
        </w:rPr>
        <w:t>2021</w:t>
      </w:r>
      <w:r>
        <w:rPr>
          <w:rFonts w:hint="eastAsia"/>
          <w:sz w:val="24"/>
          <w:szCs w:val="24"/>
          <w:lang w:eastAsia="zh-CN"/>
        </w:rPr>
        <w:t>年</w:t>
      </w:r>
      <w:r>
        <w:rPr>
          <w:rFonts w:hint="eastAsia"/>
          <w:sz w:val="24"/>
          <w:szCs w:val="24"/>
          <w:u w:val="single"/>
          <w:lang w:eastAsia="zh-CN"/>
        </w:rPr>
        <w:t>1</w:t>
      </w:r>
      <w:r>
        <w:rPr>
          <w:rFonts w:hint="eastAsia"/>
          <w:sz w:val="24"/>
          <w:szCs w:val="24"/>
          <w:u w:val="single"/>
          <w:lang w:val="en-US" w:eastAsia="zh-CN"/>
        </w:rPr>
        <w:t>1</w:t>
      </w:r>
      <w:r>
        <w:rPr>
          <w:rFonts w:hint="eastAsia"/>
          <w:sz w:val="24"/>
          <w:szCs w:val="24"/>
          <w:lang w:eastAsia="zh-CN"/>
        </w:rPr>
        <w:t>月</w:t>
      </w:r>
      <w:r>
        <w:rPr>
          <w:rFonts w:hint="eastAsia"/>
          <w:sz w:val="24"/>
          <w:szCs w:val="24"/>
          <w:u w:val="single"/>
          <w:lang w:val="en-US" w:eastAsia="zh-CN"/>
        </w:rPr>
        <w:t>8</w:t>
      </w:r>
      <w:r>
        <w:rPr>
          <w:rFonts w:hint="eastAsia"/>
          <w:sz w:val="24"/>
          <w:szCs w:val="24"/>
          <w:lang w:eastAsia="zh-CN"/>
        </w:rPr>
        <w:t>日</w:t>
      </w:r>
      <w:r>
        <w:rPr>
          <w:sz w:val="24"/>
          <w:szCs w:val="24"/>
          <w:u w:val="single"/>
          <w:lang w:eastAsia="zh-CN"/>
        </w:rPr>
        <w:t>23</w:t>
      </w:r>
      <w:r>
        <w:rPr>
          <w:rFonts w:hint="eastAsia"/>
          <w:sz w:val="24"/>
          <w:szCs w:val="24"/>
          <w:lang w:eastAsia="zh-CN"/>
        </w:rPr>
        <w:t>时</w:t>
      </w:r>
      <w:r>
        <w:rPr>
          <w:sz w:val="24"/>
          <w:szCs w:val="24"/>
          <w:u w:val="single"/>
          <w:lang w:eastAsia="zh-CN"/>
        </w:rPr>
        <w:t>59</w:t>
      </w:r>
      <w:r>
        <w:rPr>
          <w:rFonts w:hint="eastAsia"/>
          <w:sz w:val="24"/>
          <w:szCs w:val="24"/>
          <w:lang w:eastAsia="zh-CN"/>
        </w:rPr>
        <w:t>分，</w:t>
      </w:r>
      <w:r>
        <w:rPr>
          <w:sz w:val="24"/>
          <w:szCs w:val="24"/>
          <w:lang w:eastAsia="zh-CN"/>
        </w:rPr>
        <w:t>网上确定随机抽取单位时间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u w:val="single"/>
          <w:lang w:eastAsia="zh-CN"/>
        </w:rPr>
        <w:t>2021</w:t>
      </w:r>
      <w:r>
        <w:rPr>
          <w:rFonts w:hint="eastAsia"/>
          <w:sz w:val="24"/>
          <w:szCs w:val="24"/>
          <w:lang w:eastAsia="zh-CN"/>
        </w:rPr>
        <w:t>年</w:t>
      </w:r>
      <w:r>
        <w:rPr>
          <w:rFonts w:hint="eastAsia"/>
          <w:sz w:val="24"/>
          <w:szCs w:val="24"/>
          <w:u w:val="single"/>
          <w:lang w:val="en-US" w:eastAsia="zh-CN"/>
        </w:rPr>
        <w:t>11</w:t>
      </w:r>
      <w:r>
        <w:rPr>
          <w:rFonts w:hint="eastAsia"/>
          <w:sz w:val="24"/>
          <w:szCs w:val="24"/>
          <w:lang w:eastAsia="zh-CN"/>
        </w:rPr>
        <w:t>月</w:t>
      </w:r>
      <w:r>
        <w:rPr>
          <w:rFonts w:hint="eastAsia"/>
          <w:sz w:val="24"/>
          <w:szCs w:val="24"/>
          <w:u w:val="single"/>
          <w:lang w:val="en-US" w:eastAsia="zh-CN"/>
        </w:rPr>
        <w:t>9</w:t>
      </w:r>
      <w:r>
        <w:rPr>
          <w:rFonts w:hint="eastAsia"/>
          <w:sz w:val="24"/>
          <w:szCs w:val="24"/>
          <w:lang w:eastAsia="zh-CN"/>
        </w:rPr>
        <w:t>日</w:t>
      </w:r>
      <w:r>
        <w:rPr>
          <w:rFonts w:hint="eastAsia"/>
          <w:sz w:val="24"/>
          <w:szCs w:val="24"/>
          <w:u w:val="single"/>
          <w:lang w:eastAsia="zh-CN"/>
        </w:rPr>
        <w:t>9</w:t>
      </w:r>
      <w:r>
        <w:rPr>
          <w:rFonts w:hint="eastAsia"/>
          <w:sz w:val="24"/>
          <w:szCs w:val="24"/>
          <w:lang w:eastAsia="zh-CN"/>
        </w:rPr>
        <w:t>时</w:t>
      </w:r>
      <w:r>
        <w:rPr>
          <w:rFonts w:hint="eastAsia"/>
          <w:sz w:val="24"/>
          <w:szCs w:val="24"/>
          <w:u w:val="single"/>
          <w:lang w:eastAsia="zh-CN"/>
        </w:rPr>
        <w:t>0</w:t>
      </w:r>
      <w:r>
        <w:rPr>
          <w:sz w:val="24"/>
          <w:szCs w:val="24"/>
          <w:u w:val="single"/>
          <w:lang w:eastAsia="zh-CN"/>
        </w:rPr>
        <w:t>0</w:t>
      </w:r>
      <w:r>
        <w:rPr>
          <w:rFonts w:hint="eastAsia"/>
          <w:sz w:val="24"/>
          <w:szCs w:val="24"/>
          <w:lang w:eastAsia="zh-CN"/>
        </w:rPr>
        <w:t>分。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注：1.交易公告发布截止时间与报名截止时间一致。</w:t>
      </w:r>
    </w:p>
    <w:p>
      <w:pPr>
        <w:autoSpaceDE/>
        <w:autoSpaceDN/>
        <w:spacing w:line="360" w:lineRule="auto"/>
        <w:ind w:firstLine="480" w:firstLineChars="200"/>
        <w:jc w:val="both"/>
        <w:rPr>
          <w:rFonts w:ascii="Cambria" w:hAnsi="仿宋" w:eastAsia="仿宋" w:cs="仿宋"/>
          <w:sz w:val="32"/>
          <w:szCs w:val="32"/>
          <w:lang w:eastAsia="zh-CN"/>
        </w:rPr>
      </w:pPr>
      <w:r>
        <w:rPr>
          <w:rFonts w:hint="eastAsia"/>
          <w:sz w:val="24"/>
          <w:szCs w:val="24"/>
          <w:lang w:eastAsia="zh-CN"/>
        </w:rPr>
        <w:t>2</w:t>
      </w:r>
      <w:r>
        <w:rPr>
          <w:rFonts w:hint="eastAsia"/>
          <w:sz w:val="24"/>
          <w:szCs w:val="24"/>
        </w:rPr>
        <w:t>.交易公告在</w:t>
      </w:r>
      <w:r>
        <w:rPr>
          <w:rFonts w:hint="eastAsia"/>
          <w:sz w:val="24"/>
          <w:szCs w:val="24"/>
          <w:lang w:eastAsia="zh-CN"/>
        </w:rPr>
        <w:t>白云区人民政府门户网站</w:t>
      </w:r>
      <w:r>
        <w:rPr>
          <w:rFonts w:hint="eastAsia"/>
          <w:sz w:val="24"/>
          <w:szCs w:val="24"/>
        </w:rPr>
        <w:t>(http://www.</w:t>
      </w:r>
      <w:r>
        <w:rPr>
          <w:rFonts w:hint="eastAsia"/>
          <w:sz w:val="24"/>
          <w:szCs w:val="24"/>
          <w:lang w:eastAsia="zh-CN"/>
        </w:rPr>
        <w:t>by.gov</w:t>
      </w:r>
      <w:r>
        <w:rPr>
          <w:rFonts w:hint="eastAsia"/>
          <w:sz w:val="24"/>
          <w:szCs w:val="24"/>
        </w:rPr>
        <w:t>.cn/)</w:t>
      </w:r>
      <w:r>
        <w:rPr>
          <w:rFonts w:hint="eastAsia"/>
          <w:sz w:val="24"/>
          <w:szCs w:val="24"/>
          <w:lang w:eastAsia="zh-CN"/>
        </w:rPr>
        <w:t>、广州</w:t>
      </w:r>
      <w:r>
        <w:rPr>
          <w:sz w:val="24"/>
          <w:szCs w:val="24"/>
          <w:lang w:eastAsia="zh-CN"/>
        </w:rPr>
        <w:t>白云限额工程</w:t>
      </w:r>
      <w:r>
        <w:rPr>
          <w:rFonts w:hint="eastAsia"/>
          <w:sz w:val="24"/>
          <w:szCs w:val="24"/>
          <w:lang w:eastAsia="zh-CN"/>
        </w:rPr>
        <w:t>交</w:t>
      </w:r>
      <w:r>
        <w:rPr>
          <w:sz w:val="24"/>
          <w:szCs w:val="24"/>
          <w:lang w:eastAsia="zh-CN"/>
        </w:rPr>
        <w:t>易平台</w:t>
      </w:r>
      <w:r>
        <w:rPr>
          <w:rFonts w:hint="eastAsia"/>
          <w:sz w:val="24"/>
          <w:szCs w:val="24"/>
          <w:lang w:eastAsia="zh-CN"/>
        </w:rPr>
        <w:t>（http://www.gzxegc.com/）</w:t>
      </w:r>
      <w:r>
        <w:rPr>
          <w:rFonts w:hint="eastAsia"/>
          <w:sz w:val="24"/>
          <w:szCs w:val="24"/>
        </w:rPr>
        <w:t>发布，发布交易公告的时间不</w:t>
      </w:r>
      <w:r>
        <w:rPr>
          <w:rFonts w:hint="eastAsia"/>
          <w:sz w:val="24"/>
          <w:szCs w:val="24"/>
          <w:lang w:eastAsia="zh-CN"/>
        </w:rPr>
        <w:t>得少于3个工作日。农村集体经济组织限额以下工程建设项目需通过广州</w:t>
      </w:r>
      <w:r>
        <w:rPr>
          <w:sz w:val="24"/>
          <w:szCs w:val="24"/>
          <w:lang w:eastAsia="zh-CN"/>
        </w:rPr>
        <w:t>白云限额工程</w:t>
      </w:r>
      <w:r>
        <w:rPr>
          <w:rFonts w:hint="eastAsia"/>
          <w:sz w:val="24"/>
          <w:szCs w:val="24"/>
          <w:lang w:eastAsia="zh-CN"/>
        </w:rPr>
        <w:t>交</w:t>
      </w:r>
      <w:r>
        <w:rPr>
          <w:sz w:val="24"/>
          <w:szCs w:val="24"/>
          <w:lang w:eastAsia="zh-CN"/>
        </w:rPr>
        <w:t>易平台</w:t>
      </w:r>
      <w:r>
        <w:rPr>
          <w:rFonts w:hint="eastAsia"/>
          <w:sz w:val="24"/>
          <w:szCs w:val="24"/>
          <w:lang w:eastAsia="zh-CN"/>
        </w:rPr>
        <w:t>（http://www.gzxegc.com/）、区级“三资”管理平台、村务公开栏、村务公开微信公众号等途径发布公告。</w:t>
      </w:r>
      <w:r>
        <w:rPr>
          <w:rFonts w:hint="eastAsia"/>
          <w:b/>
          <w:bCs/>
          <w:sz w:val="24"/>
          <w:szCs w:val="24"/>
          <w:lang w:eastAsia="zh-CN"/>
        </w:rPr>
        <w:t>若不同途径发布的公告内容不一致，以广州</w:t>
      </w:r>
      <w:r>
        <w:rPr>
          <w:b/>
          <w:bCs/>
          <w:sz w:val="24"/>
          <w:szCs w:val="24"/>
          <w:lang w:eastAsia="zh-CN"/>
        </w:rPr>
        <w:t>白云限额工程</w:t>
      </w:r>
      <w:r>
        <w:rPr>
          <w:rFonts w:hint="eastAsia"/>
          <w:b/>
          <w:bCs/>
          <w:sz w:val="24"/>
          <w:szCs w:val="24"/>
          <w:lang w:eastAsia="zh-CN"/>
        </w:rPr>
        <w:t>交</w:t>
      </w:r>
      <w:r>
        <w:rPr>
          <w:b/>
          <w:bCs/>
          <w:sz w:val="24"/>
          <w:szCs w:val="24"/>
          <w:lang w:eastAsia="zh-CN"/>
        </w:rPr>
        <w:t>易平台</w:t>
      </w:r>
      <w:r>
        <w:rPr>
          <w:rFonts w:hint="eastAsia"/>
          <w:b/>
          <w:bCs/>
          <w:sz w:val="24"/>
          <w:szCs w:val="24"/>
          <w:lang w:eastAsia="zh-CN"/>
        </w:rPr>
        <w:t>发布的内容为准。</w:t>
      </w:r>
      <w:r>
        <w:rPr>
          <w:rFonts w:hint="eastAsia"/>
          <w:b/>
          <w:bCs/>
          <w:szCs w:val="21"/>
          <w:lang w:eastAsia="zh-CN"/>
        </w:rPr>
        <w:t xml:space="preserve"> </w:t>
      </w:r>
    </w:p>
    <w:p>
      <w:pPr>
        <w:spacing w:line="360" w:lineRule="auto"/>
        <w:ind w:firstLine="480" w:firstLineChars="200"/>
        <w:rPr>
          <w:rFonts w:ascii="Cambria" w:hAnsi="仿宋" w:eastAsia="仿宋" w:cs="仿宋"/>
          <w:sz w:val="32"/>
          <w:szCs w:val="32"/>
          <w:lang w:eastAsia="zh-CN"/>
        </w:rPr>
      </w:pPr>
      <w:r>
        <w:rPr>
          <w:rFonts w:hint="eastAsia"/>
          <w:sz w:val="24"/>
          <w:szCs w:val="24"/>
          <w:lang w:eastAsia="zh-CN"/>
        </w:rPr>
        <w:t>3.如发包人需发布补充公告的，以最后发布的补充公告的时间起计算公告发布时间，因此导致交易时间发生变化的，需在补充公告中明确说明。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4.承包意向有效期：</w:t>
      </w:r>
      <w:r>
        <w:rPr>
          <w:rFonts w:hint="eastAsia"/>
          <w:sz w:val="24"/>
          <w:szCs w:val="24"/>
          <w:u w:val="single"/>
          <w:lang w:val="en-US" w:eastAsia="zh-CN"/>
        </w:rPr>
        <w:t>7</w:t>
      </w:r>
      <w:r>
        <w:rPr>
          <w:rFonts w:hint="eastAsia"/>
          <w:sz w:val="24"/>
          <w:szCs w:val="24"/>
          <w:lang w:eastAsia="zh-CN"/>
        </w:rPr>
        <w:t>日历天（从报名截止之日起计）。</w:t>
      </w:r>
    </w:p>
    <w:p>
      <w:pPr>
        <w:spacing w:line="360" w:lineRule="auto"/>
        <w:ind w:firstLine="537" w:firstLineChars="224"/>
        <w:rPr>
          <w:sz w:val="24"/>
          <w:szCs w:val="24"/>
        </w:rPr>
      </w:pPr>
      <w:r>
        <w:rPr>
          <w:rFonts w:hint="eastAsia"/>
          <w:sz w:val="24"/>
          <w:szCs w:val="24"/>
        </w:rPr>
        <w:t>六、本公告</w:t>
      </w:r>
      <w:r>
        <w:rPr>
          <w:rFonts w:hint="eastAsia"/>
          <w:sz w:val="24"/>
          <w:szCs w:val="24"/>
          <w:lang w:eastAsia="zh-CN"/>
        </w:rPr>
        <w:t>的</w:t>
      </w:r>
      <w:r>
        <w:rPr>
          <w:rFonts w:hint="eastAsia"/>
          <w:sz w:val="24"/>
          <w:szCs w:val="24"/>
        </w:rPr>
        <w:t>修改、补充材料</w:t>
      </w:r>
      <w:r>
        <w:rPr>
          <w:rFonts w:hint="eastAsia"/>
          <w:sz w:val="24"/>
          <w:szCs w:val="24"/>
          <w:lang w:eastAsia="zh-CN"/>
        </w:rPr>
        <w:t>在广州</w:t>
      </w:r>
      <w:r>
        <w:rPr>
          <w:sz w:val="24"/>
          <w:szCs w:val="24"/>
          <w:lang w:eastAsia="zh-CN"/>
        </w:rPr>
        <w:t>白云限额工程</w:t>
      </w:r>
      <w:r>
        <w:rPr>
          <w:rFonts w:hint="eastAsia"/>
          <w:sz w:val="24"/>
          <w:szCs w:val="24"/>
          <w:lang w:eastAsia="zh-CN"/>
        </w:rPr>
        <w:t>交</w:t>
      </w:r>
      <w:r>
        <w:rPr>
          <w:sz w:val="24"/>
          <w:szCs w:val="24"/>
          <w:lang w:eastAsia="zh-CN"/>
        </w:rPr>
        <w:t>易平台</w:t>
      </w:r>
      <w:r>
        <w:rPr>
          <w:rFonts w:hint="eastAsia"/>
          <w:sz w:val="24"/>
          <w:szCs w:val="24"/>
          <w:lang w:eastAsia="zh-CN"/>
        </w:rPr>
        <w:t>网站（http://www.gzxegc.com/）发布</w:t>
      </w:r>
      <w:r>
        <w:rPr>
          <w:rFonts w:hint="eastAsia"/>
          <w:sz w:val="24"/>
          <w:szCs w:val="24"/>
        </w:rPr>
        <w:t>，项目相关施工图纸、</w:t>
      </w:r>
      <w:r>
        <w:rPr>
          <w:rFonts w:hint="eastAsia"/>
          <w:sz w:val="24"/>
          <w:szCs w:val="24"/>
          <w:lang w:eastAsia="zh-CN"/>
        </w:rPr>
        <w:t>预算发包文件</w:t>
      </w:r>
      <w:r>
        <w:rPr>
          <w:rFonts w:hint="eastAsia"/>
          <w:sz w:val="24"/>
          <w:szCs w:val="24"/>
        </w:rPr>
        <w:t>等资料请自行在网站下载（如有）。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七、承包意向人合格条件：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1.承包意向人按发包公告要求报名（如有）。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2.承包意向人已进入</w:t>
      </w:r>
      <w:r>
        <w:rPr>
          <w:sz w:val="24"/>
          <w:szCs w:val="24"/>
          <w:u w:val="single"/>
          <w:lang w:eastAsia="zh-CN"/>
        </w:rPr>
        <w:t>广州市白云区住房建设和交通局</w:t>
      </w:r>
      <w:r>
        <w:rPr>
          <w:rFonts w:hint="eastAsia"/>
          <w:sz w:val="24"/>
          <w:szCs w:val="24"/>
          <w:u w:val="single"/>
          <w:lang w:eastAsia="zh-CN"/>
        </w:rPr>
        <w:t>限额工程房屋建筑工程施工总承包企业库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3.承包意向人按规定的格式及内容签署了《承包意向承诺函》。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八、网上随机抽取时间及地点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1.网上随机抽取时间：公告结束后第1个工作日。出现网络中断的，可以顺延1个工作日。</w:t>
      </w:r>
    </w:p>
    <w:p>
      <w:pPr>
        <w:spacing w:line="360" w:lineRule="auto"/>
        <w:ind w:firstLine="480" w:firstLineChars="200"/>
        <w:jc w:val="left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2.</w:t>
      </w:r>
      <w:r>
        <w:rPr>
          <w:rFonts w:hint="eastAsia"/>
          <w:sz w:val="24"/>
          <w:szCs w:val="24"/>
        </w:rPr>
        <w:t>网上随机抽取地点：</w:t>
      </w:r>
      <w:r>
        <w:rPr>
          <w:rFonts w:hint="eastAsia"/>
          <w:sz w:val="24"/>
          <w:szCs w:val="24"/>
          <w:lang w:eastAsia="zh-CN"/>
        </w:rPr>
        <w:t>广州</w:t>
      </w:r>
      <w:r>
        <w:rPr>
          <w:sz w:val="24"/>
          <w:szCs w:val="24"/>
          <w:lang w:eastAsia="zh-CN"/>
        </w:rPr>
        <w:t>白云限额工程</w:t>
      </w:r>
      <w:r>
        <w:rPr>
          <w:rFonts w:hint="eastAsia"/>
          <w:sz w:val="24"/>
          <w:szCs w:val="24"/>
          <w:lang w:eastAsia="zh-CN"/>
        </w:rPr>
        <w:t>交</w:t>
      </w:r>
      <w:r>
        <w:rPr>
          <w:sz w:val="24"/>
          <w:szCs w:val="24"/>
          <w:lang w:eastAsia="zh-CN"/>
        </w:rPr>
        <w:t>易平台</w:t>
      </w:r>
      <w:r>
        <w:rPr>
          <w:rFonts w:hint="eastAsia"/>
          <w:sz w:val="24"/>
          <w:szCs w:val="24"/>
          <w:lang w:eastAsia="zh-CN"/>
        </w:rPr>
        <w:t>（http://www.gzxegc.com/）。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3.网上随机抽取时间是否有变化，请密切留意交易公告、澄清公告等相关信息。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九、承包候选人选取方式：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1.报名登记的承包意向人达到3家以上的，以网上随机抽取方式从报名单位中依次选取第一、第二和第三承包候选人；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2.报名登记的承包意向人只有2家的，以网上随机抽取方式从报名单位中依次选取第一、第二承包候选人；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3.报名登记的承包意向人只有1家的，可以直接确定其为承包候选人。</w:t>
      </w:r>
    </w:p>
    <w:p>
      <w:pPr>
        <w:spacing w:line="360" w:lineRule="auto"/>
        <w:ind w:firstLine="537" w:firstLineChars="224"/>
        <w:jc w:val="both"/>
        <w:rPr>
          <w:color w:val="000000"/>
          <w:sz w:val="24"/>
          <w:lang w:eastAsia="zh-CN"/>
        </w:rPr>
      </w:pPr>
      <w:r>
        <w:rPr>
          <w:rFonts w:hint="eastAsia"/>
          <w:sz w:val="24"/>
          <w:szCs w:val="24"/>
        </w:rPr>
        <w:t>十、</w:t>
      </w:r>
      <w:r>
        <w:rPr>
          <w:rFonts w:hint="eastAsia"/>
          <w:sz w:val="24"/>
          <w:szCs w:val="24"/>
          <w:lang w:eastAsia="zh-CN"/>
        </w:rPr>
        <w:t>随机抽取</w:t>
      </w:r>
      <w:r>
        <w:rPr>
          <w:rFonts w:hint="eastAsia"/>
          <w:sz w:val="24"/>
          <w:szCs w:val="24"/>
        </w:rPr>
        <w:t>结果将在</w:t>
      </w:r>
      <w:r>
        <w:rPr>
          <w:rFonts w:hint="eastAsia"/>
          <w:sz w:val="24"/>
          <w:szCs w:val="24"/>
          <w:lang w:eastAsia="zh-CN"/>
        </w:rPr>
        <w:t>白云区人民政府门户网站</w:t>
      </w:r>
      <w:r>
        <w:rPr>
          <w:rFonts w:hint="eastAsia"/>
          <w:sz w:val="24"/>
          <w:szCs w:val="24"/>
        </w:rPr>
        <w:t>(http://www.</w:t>
      </w:r>
      <w:r>
        <w:rPr>
          <w:rFonts w:hint="eastAsia"/>
          <w:sz w:val="24"/>
          <w:szCs w:val="24"/>
          <w:lang w:eastAsia="zh-CN"/>
        </w:rPr>
        <w:t>by.gov</w:t>
      </w:r>
      <w:r>
        <w:rPr>
          <w:rFonts w:hint="eastAsia"/>
          <w:sz w:val="24"/>
          <w:szCs w:val="24"/>
        </w:rPr>
        <w:t>.cn/)</w:t>
      </w:r>
      <w:r>
        <w:rPr>
          <w:rFonts w:hint="eastAsia"/>
          <w:sz w:val="24"/>
          <w:szCs w:val="24"/>
          <w:lang w:eastAsia="zh-CN"/>
        </w:rPr>
        <w:t>、广州</w:t>
      </w:r>
      <w:r>
        <w:rPr>
          <w:sz w:val="24"/>
          <w:szCs w:val="24"/>
          <w:lang w:eastAsia="zh-CN"/>
        </w:rPr>
        <w:t>白云限额工程</w:t>
      </w:r>
      <w:r>
        <w:rPr>
          <w:rFonts w:hint="eastAsia"/>
          <w:sz w:val="24"/>
          <w:szCs w:val="24"/>
          <w:lang w:eastAsia="zh-CN"/>
        </w:rPr>
        <w:t>交</w:t>
      </w:r>
      <w:r>
        <w:rPr>
          <w:sz w:val="24"/>
          <w:szCs w:val="24"/>
          <w:lang w:eastAsia="zh-CN"/>
        </w:rPr>
        <w:t>易平台</w:t>
      </w:r>
      <w:r>
        <w:rPr>
          <w:rFonts w:hint="eastAsia"/>
          <w:sz w:val="24"/>
          <w:szCs w:val="24"/>
          <w:lang w:eastAsia="zh-CN"/>
        </w:rPr>
        <w:t>（http://www.gzxegc.com/）</w:t>
      </w:r>
      <w:r>
        <w:rPr>
          <w:rFonts w:hint="eastAsia"/>
          <w:sz w:val="24"/>
          <w:szCs w:val="24"/>
        </w:rPr>
        <w:t>公示，公开接受监督。</w:t>
      </w:r>
      <w:r>
        <w:rPr>
          <w:rFonts w:hint="eastAsia"/>
          <w:sz w:val="24"/>
          <w:szCs w:val="24"/>
          <w:lang w:eastAsia="zh-CN"/>
        </w:rPr>
        <w:t>农村集体经济组织限额以下工程建设项目随机抽取</w:t>
      </w:r>
      <w:r>
        <w:rPr>
          <w:rFonts w:hint="eastAsia"/>
          <w:sz w:val="24"/>
          <w:szCs w:val="24"/>
        </w:rPr>
        <w:t>结果</w:t>
      </w:r>
      <w:r>
        <w:rPr>
          <w:rFonts w:hint="eastAsia"/>
          <w:sz w:val="24"/>
          <w:szCs w:val="24"/>
          <w:lang w:eastAsia="zh-CN"/>
        </w:rPr>
        <w:t>需通过广州</w:t>
      </w:r>
      <w:r>
        <w:rPr>
          <w:sz w:val="24"/>
          <w:szCs w:val="24"/>
          <w:lang w:eastAsia="zh-CN"/>
        </w:rPr>
        <w:t>白云限额工程</w:t>
      </w:r>
      <w:r>
        <w:rPr>
          <w:rFonts w:hint="eastAsia"/>
          <w:sz w:val="24"/>
          <w:szCs w:val="24"/>
          <w:lang w:eastAsia="zh-CN"/>
        </w:rPr>
        <w:t>交</w:t>
      </w:r>
      <w:r>
        <w:rPr>
          <w:sz w:val="24"/>
          <w:szCs w:val="24"/>
          <w:lang w:eastAsia="zh-CN"/>
        </w:rPr>
        <w:t>易平台</w:t>
      </w:r>
      <w:r>
        <w:rPr>
          <w:rFonts w:hint="eastAsia"/>
          <w:sz w:val="24"/>
          <w:szCs w:val="24"/>
          <w:lang w:eastAsia="zh-CN"/>
        </w:rPr>
        <w:t>（http://www.gzxegc.com/）、区级“三资”管理平台、村务公开栏、村务公开微信公众号等途径公示。</w:t>
      </w:r>
      <w:r>
        <w:rPr>
          <w:rFonts w:hint="eastAsia"/>
          <w:b/>
          <w:bCs/>
          <w:sz w:val="24"/>
          <w:szCs w:val="24"/>
          <w:lang w:eastAsia="zh-CN"/>
        </w:rPr>
        <w:t>若不同途径发布的公示内容不一致，以广州</w:t>
      </w:r>
      <w:r>
        <w:rPr>
          <w:b/>
          <w:bCs/>
          <w:sz w:val="24"/>
          <w:szCs w:val="24"/>
          <w:lang w:eastAsia="zh-CN"/>
        </w:rPr>
        <w:t>白云限额工程</w:t>
      </w:r>
      <w:r>
        <w:rPr>
          <w:rFonts w:hint="eastAsia"/>
          <w:b/>
          <w:bCs/>
          <w:sz w:val="24"/>
          <w:szCs w:val="24"/>
          <w:lang w:eastAsia="zh-CN"/>
        </w:rPr>
        <w:t>交</w:t>
      </w:r>
      <w:r>
        <w:rPr>
          <w:b/>
          <w:bCs/>
          <w:sz w:val="24"/>
          <w:szCs w:val="24"/>
          <w:lang w:eastAsia="zh-CN"/>
        </w:rPr>
        <w:t>易平台</w:t>
      </w:r>
      <w:r>
        <w:rPr>
          <w:rFonts w:hint="eastAsia"/>
          <w:b/>
          <w:bCs/>
          <w:sz w:val="24"/>
          <w:szCs w:val="24"/>
          <w:lang w:eastAsia="zh-CN"/>
        </w:rPr>
        <w:t>发布的内容为准。</w:t>
      </w:r>
      <w:r>
        <w:rPr>
          <w:rFonts w:hint="eastAsia"/>
          <w:b/>
          <w:bCs/>
          <w:szCs w:val="21"/>
          <w:lang w:eastAsia="zh-CN"/>
        </w:rPr>
        <w:t xml:space="preserve">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lang w:eastAsia="zh-CN"/>
        </w:rPr>
        <w:t>十一、承包人在建设工程发包通知书发出之日起</w:t>
      </w:r>
      <w:r>
        <w:rPr>
          <w:rFonts w:hint="eastAsia"/>
          <w:sz w:val="24"/>
          <w:lang w:val="en-US" w:eastAsia="zh-CN"/>
        </w:rPr>
        <w:t>/</w:t>
      </w:r>
      <w:r>
        <w:rPr>
          <w:rFonts w:hint="eastAsia"/>
          <w:sz w:val="24"/>
          <w:lang w:eastAsia="zh-CN"/>
        </w:rPr>
        <w:t>个工作日内，向发包人提交发包价</w:t>
      </w:r>
      <w:r>
        <w:rPr>
          <w:rFonts w:hint="eastAsia"/>
          <w:sz w:val="24"/>
          <w:u w:val="single"/>
          <w:lang w:eastAsia="zh-CN"/>
        </w:rPr>
        <w:t xml:space="preserve"> </w:t>
      </w:r>
      <w:r>
        <w:rPr>
          <w:rFonts w:hint="eastAsia"/>
          <w:sz w:val="24"/>
          <w:u w:val="single"/>
          <w:lang w:val="en-US" w:eastAsia="zh-CN"/>
        </w:rPr>
        <w:t xml:space="preserve">/ </w:t>
      </w:r>
      <w:r>
        <w:rPr>
          <w:rFonts w:hint="eastAsia"/>
          <w:sz w:val="24"/>
          <w:lang w:eastAsia="zh-CN"/>
        </w:rPr>
        <w:t>%的履约保证金（如有）。</w:t>
      </w:r>
    </w:p>
    <w:p>
      <w:pPr>
        <w:widowControl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lang w:eastAsia="zh-CN"/>
        </w:rPr>
      </w:pPr>
      <w:r>
        <w:rPr>
          <w:rFonts w:hint="eastAsia"/>
          <w:sz w:val="24"/>
          <w:szCs w:val="24"/>
          <w:lang w:eastAsia="zh-CN"/>
        </w:rPr>
        <w:t>十</w:t>
      </w:r>
      <w:r>
        <w:rPr>
          <w:rFonts w:hint="eastAsia"/>
          <w:sz w:val="24"/>
          <w:lang w:eastAsia="zh-CN"/>
        </w:rPr>
        <w:t>二</w:t>
      </w:r>
      <w:r>
        <w:rPr>
          <w:rFonts w:hint="eastAsia"/>
          <w:sz w:val="24"/>
          <w:szCs w:val="24"/>
          <w:lang w:eastAsia="zh-CN"/>
        </w:rPr>
        <w:t>、承包意向人或者其他利害关系人对承包候选人有异议的，可以向发包人提出，由发包人负责解释和处理。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异议受理部门：</w:t>
      </w:r>
      <w:r>
        <w:rPr>
          <w:rFonts w:hint="eastAsia"/>
          <w:sz w:val="24"/>
          <w:szCs w:val="24"/>
          <w:u w:val="single"/>
          <w:lang w:eastAsia="zh-CN"/>
        </w:rPr>
        <w:t xml:space="preserve">广州市白云区供销总公司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</w:t>
      </w:r>
      <w:r>
        <w:rPr>
          <w:rFonts w:hint="eastAsia"/>
          <w:sz w:val="24"/>
          <w:szCs w:val="24"/>
          <w:u w:val="single"/>
          <w:lang w:eastAsia="zh-CN"/>
        </w:rPr>
        <w:t xml:space="preserve">  </w:t>
      </w:r>
      <w:r>
        <w:rPr>
          <w:rFonts w:hint="eastAsia"/>
          <w:sz w:val="24"/>
          <w:szCs w:val="24"/>
          <w:lang w:eastAsia="zh-CN"/>
        </w:rPr>
        <w:t xml:space="preserve">      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异议受理电话：</w:t>
      </w:r>
      <w:r>
        <w:rPr>
          <w:rFonts w:hint="eastAsia"/>
          <w:sz w:val="24"/>
          <w:szCs w:val="24"/>
          <w:u w:val="single"/>
          <w:lang w:eastAsia="zh-CN"/>
        </w:rPr>
        <w:t>020-</w:t>
      </w:r>
      <w:r>
        <w:rPr>
          <w:sz w:val="24"/>
          <w:szCs w:val="24"/>
          <w:u w:val="single"/>
          <w:lang w:eastAsia="zh-CN"/>
        </w:rPr>
        <w:t>86418845-8085</w:t>
      </w:r>
      <w:r>
        <w:rPr>
          <w:rFonts w:hint="eastAsia"/>
          <w:sz w:val="24"/>
          <w:szCs w:val="24"/>
          <w:u w:val="single"/>
          <w:lang w:eastAsia="zh-CN"/>
        </w:rPr>
        <w:t xml:space="preserve">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</w:t>
      </w:r>
      <w:r>
        <w:rPr>
          <w:rFonts w:hint="eastAsia"/>
          <w:sz w:val="24"/>
          <w:szCs w:val="24"/>
          <w:u w:val="single"/>
          <w:lang w:eastAsia="zh-CN"/>
        </w:rPr>
        <w:t xml:space="preserve">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/>
          <w:sz w:val="24"/>
          <w:szCs w:val="24"/>
          <w:u w:val="single"/>
          <w:lang w:eastAsia="zh-CN"/>
        </w:rPr>
        <w:t xml:space="preserve">     </w:t>
      </w:r>
      <w:r>
        <w:rPr>
          <w:rFonts w:hint="eastAsia"/>
          <w:sz w:val="24"/>
          <w:szCs w:val="24"/>
          <w:lang w:eastAsia="zh-CN"/>
        </w:rPr>
        <w:t xml:space="preserve">        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地        址：</w:t>
      </w:r>
      <w:r>
        <w:rPr>
          <w:rFonts w:hint="eastAsia"/>
          <w:sz w:val="24"/>
          <w:szCs w:val="24"/>
          <w:u w:val="single"/>
          <w:lang w:eastAsia="zh-CN"/>
        </w:rPr>
        <w:t xml:space="preserve">广州市白云大道南685号阁屏商务大厦4楼财务部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szCs w:val="24"/>
          <w:u w:val="single"/>
          <w:lang w:eastAsia="zh-CN"/>
        </w:rPr>
        <w:t xml:space="preserve">   </w:t>
      </w:r>
      <w:r>
        <w:rPr>
          <w:rFonts w:hint="eastAsia"/>
          <w:sz w:val="24"/>
          <w:szCs w:val="24"/>
          <w:lang w:eastAsia="zh-CN"/>
        </w:rPr>
        <w:t xml:space="preserve">        </w:t>
      </w:r>
    </w:p>
    <w:p>
      <w:pPr>
        <w:numPr>
          <w:ilvl w:val="0"/>
          <w:numId w:val="1"/>
        </w:num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发包人不集中组织现场踏勘，承包意向人可自行踏勘，现场详细地址：</w:t>
      </w:r>
      <w:r>
        <w:rPr>
          <w:rFonts w:hint="eastAsia"/>
          <w:sz w:val="24"/>
          <w:szCs w:val="24"/>
          <w:u w:val="single"/>
          <w:lang w:eastAsia="zh-CN"/>
        </w:rPr>
        <w:t>良田新市路39、41号</w:t>
      </w:r>
      <w:r>
        <w:rPr>
          <w:rFonts w:hint="eastAsia"/>
          <w:sz w:val="24"/>
          <w:szCs w:val="24"/>
          <w:lang w:eastAsia="zh-CN"/>
        </w:rPr>
        <w:t>，自2021年1</w:t>
      </w:r>
      <w:r>
        <w:rPr>
          <w:rFonts w:hint="eastAsia"/>
          <w:sz w:val="24"/>
          <w:szCs w:val="24"/>
          <w:lang w:val="en-US" w:eastAsia="zh-CN"/>
        </w:rPr>
        <w:t>1</w:t>
      </w:r>
      <w:r>
        <w:rPr>
          <w:rFonts w:hint="eastAsia"/>
          <w:sz w:val="24"/>
          <w:szCs w:val="24"/>
          <w:lang w:eastAsia="zh-CN"/>
        </w:rPr>
        <w:t>月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  <w:lang w:eastAsia="zh-CN"/>
        </w:rPr>
        <w:t>日起具备现场踏勘条件。（施工类，如有）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交易机构收到交易申请后2个工作日内完成审核，审核通过后1个工作日内发布交易公告，公告期不少于3个工作日。</w:t>
      </w:r>
      <w:bookmarkStart w:id="3" w:name="_GoBack"/>
      <w:bookmarkEnd w:id="3"/>
    </w:p>
    <w:p>
      <w:pPr>
        <w:spacing w:line="360" w:lineRule="auto"/>
        <w:rPr>
          <w:sz w:val="24"/>
          <w:szCs w:val="24"/>
          <w:lang w:eastAsia="zh-CN"/>
        </w:rPr>
      </w:pPr>
    </w:p>
    <w:p>
      <w:pPr>
        <w:spacing w:line="360" w:lineRule="auto"/>
        <w:ind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附件:承包意向承诺函　　</w:t>
      </w:r>
    </w:p>
    <w:p>
      <w:pPr>
        <w:spacing w:line="360" w:lineRule="auto"/>
        <w:rPr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hint="eastAsia"/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附件</w:t>
      </w:r>
    </w:p>
    <w:p>
      <w:pPr>
        <w:spacing w:line="360" w:lineRule="auto"/>
        <w:rPr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jc w:val="center"/>
        <w:rPr>
          <w:b/>
          <w:sz w:val="36"/>
          <w:szCs w:val="36"/>
          <w:lang w:eastAsia="zh-CN"/>
        </w:rPr>
      </w:pPr>
      <w:r>
        <w:rPr>
          <w:rFonts w:hint="eastAsia"/>
          <w:b/>
          <w:sz w:val="36"/>
          <w:szCs w:val="36"/>
          <w:lang w:eastAsia="zh-CN"/>
        </w:rPr>
        <w:t>承</w:t>
      </w:r>
      <w:r>
        <w:rPr>
          <w:rFonts w:hint="eastAsia"/>
          <w:sz w:val="24"/>
          <w:szCs w:val="24"/>
          <w:lang w:eastAsia="zh-CN"/>
        </w:rPr>
        <w:t xml:space="preserve"> </w:t>
      </w:r>
      <w:r>
        <w:rPr>
          <w:rFonts w:hint="eastAsia"/>
          <w:b/>
          <w:sz w:val="36"/>
          <w:szCs w:val="36"/>
          <w:lang w:eastAsia="zh-CN"/>
        </w:rPr>
        <w:t>包 意 向 承 诺 函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</w:rPr>
      </w:pPr>
    </w:p>
    <w:p>
      <w:pPr>
        <w:pStyle w:val="17"/>
        <w:adjustRightInd w:val="0"/>
        <w:ind w:firstLine="0"/>
        <w:jc w:val="left"/>
        <w:rPr>
          <w:rFonts w:ascii="宋体" w:hAnsi="宋体" w:eastAsia="宋体"/>
          <w:color w:val="auto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u w:val="single"/>
        </w:rPr>
        <w:t>发包人           ：</w:t>
      </w:r>
      <w:r>
        <w:rPr>
          <w:rFonts w:hint="eastAsia" w:ascii="宋体" w:hAnsi="宋体" w:eastAsia="宋体"/>
          <w:color w:val="auto"/>
          <w:sz w:val="24"/>
          <w:szCs w:val="24"/>
        </w:rPr>
        <w:t xml:space="preserve">                             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</w:rPr>
      </w:pPr>
      <w:r>
        <w:rPr>
          <w:rFonts w:hint="eastAsia" w:ascii="宋体" w:hAnsi="宋体" w:eastAsia="宋体"/>
          <w:color w:val="auto"/>
          <w:sz w:val="24"/>
          <w:szCs w:val="24"/>
        </w:rPr>
        <w:t>一、本公司已详细了解了发包人发布的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                                  </w:t>
      </w:r>
      <w:r>
        <w:rPr>
          <w:rFonts w:hint="eastAsia" w:ascii="宋体" w:hAnsi="宋体" w:eastAsia="宋体"/>
          <w:color w:val="auto"/>
          <w:sz w:val="24"/>
          <w:szCs w:val="24"/>
        </w:rPr>
        <w:t>项目交易公告及有关附件，并无异议。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</w:rPr>
      </w:pPr>
      <w:r>
        <w:rPr>
          <w:rFonts w:hint="eastAsia" w:ascii="宋体" w:hAnsi="宋体" w:eastAsia="宋体"/>
          <w:color w:val="auto"/>
          <w:sz w:val="24"/>
          <w:szCs w:val="24"/>
        </w:rPr>
        <w:t>二、本公司承包意向在交易公告规定的有效期内有效，并受此约束。如发包人需延长交易有效期的，本公司同意延长。如在有效期内撤回交易意向或放弃承包资格不与发包人签订合同的，发包人有权要求本公司对所造成的损失进行赔偿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</w:rPr>
      </w:pPr>
      <w:r>
        <w:rPr>
          <w:rFonts w:hint="eastAsia" w:ascii="宋体" w:hAnsi="宋体" w:eastAsia="宋体"/>
          <w:color w:val="auto"/>
          <w:sz w:val="24"/>
          <w:szCs w:val="24"/>
        </w:rPr>
        <w:t>三、如获得承包资格，本公司将承诺按交易公告中规定的</w:t>
      </w:r>
      <w:r>
        <w:rPr>
          <w:rFonts w:ascii="宋体" w:hAnsi="宋体" w:eastAsia="宋体"/>
          <w:color w:val="auto"/>
          <w:sz w:val="24"/>
          <w:szCs w:val="24"/>
        </w:rPr>
        <w:t>时间</w:t>
      </w:r>
      <w:r>
        <w:rPr>
          <w:rFonts w:hint="eastAsia" w:ascii="宋体" w:hAnsi="宋体" w:eastAsia="宋体"/>
          <w:color w:val="auto"/>
          <w:sz w:val="24"/>
          <w:szCs w:val="24"/>
        </w:rPr>
        <w:t>及质量要求完成并移交本项目。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</w:rPr>
      </w:pPr>
      <w:r>
        <w:rPr>
          <w:rFonts w:hint="eastAsia" w:ascii="宋体" w:hAnsi="宋体" w:eastAsia="宋体"/>
          <w:color w:val="auto"/>
          <w:sz w:val="24"/>
          <w:szCs w:val="24"/>
        </w:rPr>
        <w:t>四、本公司就参加本项目交易工作，作出以下郑重承诺：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（参考样例）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1.本公司报名信息及提供的材料都是真实有效的。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2.本公司在本项目交易中不给其他单位挂靠，不转让交易资格，不向发包人、交易机构有关人员行贿。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3.本公司没有处于被责令停业或财产被接管、冻结、破产的状态；没有处于被行政主管部门取消交易资格的处罚期内；没有行政主管部门已书面认定的重大项目质量问题；在报名截止时间前两年, 本公司在广州市人民检察院行贿犯罪档案中没有犯罪记录。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4.本公司获得承包资格后将按照我市有关劳务规定执行。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5.本公司获得承包资格后不无故放弃承包资格。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6.本公司在建设工程发包通知书发出之日起5个工作日内将与发包人签订书面合同</w:t>
      </w:r>
      <w:r>
        <w:rPr>
          <w:rFonts w:hint="eastAsia" w:ascii="宋体" w:hAnsi="宋体" w:eastAsia="宋体"/>
          <w:color w:val="FF0000"/>
          <w:sz w:val="24"/>
          <w:szCs w:val="24"/>
          <w:u w:val="single"/>
        </w:rPr>
        <w:t>，</w:t>
      </w: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并按交易公告要求提交履约保证金（如有）。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7.本公司认真研究了交易公告的有关规则，充分考虑了因其他承包意向人资格变动对随机抽取结果产生的影响，并接受此次随机抽取结果。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8.严格遵守建设项目余泥渣土运输与排放管理制度，执行“一不准进、三不准出”规定，选择合法的余泥渣土运输单位及排放点。如违反建设项目余泥渣土运输与排放管理制度，将自愿接受通报批评，记录不良行为。（施工类，如有）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 xml:space="preserve">9.本公司及其有隶属关系的机构没有参加本项目的设计、前期工作、交易文件编写、监理工作，与承担本交易项目监理业务的单位没有隶属关系或其他利害关系。（施工类，如有） 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10.本公司拟派的项目负责人及安全员没有在其它在建项目中任职。（房建市政施工类，如有）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如经查实本公司违反上述承诺的情况，本公司愿意接受公开通报，承担由此带来的法律后果。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</w:p>
    <w:p>
      <w:pPr>
        <w:pStyle w:val="17"/>
        <w:adjustRightInd w:val="0"/>
        <w:ind w:right="-1" w:firstLine="482" w:firstLineChars="200"/>
        <w:jc w:val="left"/>
        <w:rPr>
          <w:rFonts w:ascii="宋体" w:hAnsi="宋体" w:eastAsia="宋体"/>
          <w:b/>
          <w:color w:val="auto"/>
          <w:sz w:val="24"/>
          <w:szCs w:val="24"/>
        </w:rPr>
      </w:pPr>
      <w:r>
        <w:rPr>
          <w:rFonts w:hint="eastAsia" w:ascii="宋体" w:hAnsi="宋体" w:eastAsia="宋体"/>
          <w:b/>
          <w:color w:val="auto"/>
          <w:sz w:val="24"/>
          <w:szCs w:val="24"/>
        </w:rPr>
        <w:t>注：承诺函的具体内容由发包人根据项目的实际情况补充完善。</w:t>
      </w:r>
    </w:p>
    <w:p>
      <w:pPr>
        <w:pStyle w:val="16"/>
        <w:ind w:firstLine="4440" w:firstLineChars="1850"/>
        <w:rPr>
          <w:rFonts w:ascii="宋体" w:hAnsi="宋体"/>
          <w:snapToGrid/>
          <w:spacing w:val="0"/>
        </w:rPr>
      </w:pPr>
    </w:p>
    <w:p>
      <w:pPr>
        <w:pStyle w:val="16"/>
        <w:ind w:firstLine="4440" w:firstLineChars="1850"/>
        <w:rPr>
          <w:rFonts w:ascii="宋体" w:hAnsi="宋体"/>
          <w:snapToGrid/>
          <w:spacing w:val="0"/>
        </w:rPr>
      </w:pPr>
    </w:p>
    <w:p>
      <w:pPr>
        <w:pStyle w:val="16"/>
        <w:ind w:firstLine="4440" w:firstLineChars="1850"/>
        <w:rPr>
          <w:rFonts w:ascii="宋体" w:hAnsi="宋体"/>
          <w:snapToGrid/>
          <w:spacing w:val="0"/>
        </w:rPr>
      </w:pPr>
    </w:p>
    <w:p>
      <w:pPr>
        <w:pStyle w:val="16"/>
        <w:ind w:firstLine="0" w:firstLineChars="0"/>
        <w:rPr>
          <w:rFonts w:ascii="宋体" w:hAnsi="宋体"/>
          <w:snapToGrid/>
          <w:spacing w:val="0"/>
        </w:rPr>
      </w:pPr>
    </w:p>
    <w:p>
      <w:pPr>
        <w:pStyle w:val="16"/>
        <w:ind w:firstLine="4440" w:firstLineChars="1850"/>
        <w:rPr>
          <w:rFonts w:ascii="宋体" w:hAnsi="宋体"/>
          <w:snapToGrid/>
          <w:spacing w:val="0"/>
        </w:rPr>
      </w:pPr>
    </w:p>
    <w:p>
      <w:pPr>
        <w:pStyle w:val="16"/>
        <w:ind w:firstLine="4440" w:firstLineChars="1850"/>
        <w:rPr>
          <w:rFonts w:ascii="宋体" w:hAnsi="宋体"/>
          <w:snapToGrid/>
          <w:spacing w:val="0"/>
        </w:rPr>
      </w:pPr>
      <w:r>
        <w:rPr>
          <w:rFonts w:hint="eastAsia" w:ascii="宋体" w:hAnsi="宋体"/>
          <w:snapToGrid/>
          <w:spacing w:val="0"/>
        </w:rPr>
        <w:t xml:space="preserve"> </w:t>
      </w:r>
      <w:r>
        <w:rPr>
          <w:rFonts w:ascii="宋体" w:hAnsi="宋体"/>
          <w:snapToGrid/>
          <w:spacing w:val="0"/>
        </w:rPr>
        <w:t xml:space="preserve">         </w:t>
      </w:r>
      <w:r>
        <w:rPr>
          <w:rFonts w:hint="eastAsia" w:ascii="宋体" w:hAnsi="宋体"/>
          <w:snapToGrid/>
          <w:spacing w:val="0"/>
        </w:rPr>
        <w:t xml:space="preserve"> 承包意向人：</w:t>
      </w:r>
    </w:p>
    <w:p>
      <w:pPr>
        <w:spacing w:line="360" w:lineRule="auto"/>
        <w:ind w:firstLine="5760" w:firstLineChars="2400"/>
      </w:pPr>
      <w:r>
        <w:rPr>
          <w:rFonts w:hint="eastAsia"/>
          <w:sz w:val="24"/>
          <w:szCs w:val="24"/>
          <w:lang w:eastAsia="zh-CN"/>
        </w:rPr>
        <w:t>年   月    日</w:t>
      </w:r>
      <w:bookmarkEnd w:id="0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sto MT">
    <w:panose1 w:val="02040603050505030304"/>
    <w:charset w:val="00"/>
    <w:family w:val="roman"/>
    <w:pitch w:val="default"/>
    <w:sig w:usb0="00000003" w:usb1="00000000" w:usb2="00000000" w:usb3="00000000" w:csb0="2000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B24C41"/>
    <w:multiLevelType w:val="singleLevel"/>
    <w:tmpl w:val="E6B24C41"/>
    <w:lvl w:ilvl="0" w:tentative="0">
      <w:start w:val="1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s://oa.bycoop.com/seeyon/officeservlet"/>
  </w:docVars>
  <w:rsids>
    <w:rsidRoot w:val="004E35D3"/>
    <w:rsid w:val="0003317B"/>
    <w:rsid w:val="00047AC3"/>
    <w:rsid w:val="00080FFC"/>
    <w:rsid w:val="000B06B6"/>
    <w:rsid w:val="000C5B38"/>
    <w:rsid w:val="000C64EC"/>
    <w:rsid w:val="000E12DC"/>
    <w:rsid w:val="00143D75"/>
    <w:rsid w:val="00182E2D"/>
    <w:rsid w:val="00196198"/>
    <w:rsid w:val="002056E5"/>
    <w:rsid w:val="002223E1"/>
    <w:rsid w:val="00253346"/>
    <w:rsid w:val="00255C41"/>
    <w:rsid w:val="002564B4"/>
    <w:rsid w:val="002C34A7"/>
    <w:rsid w:val="002F3266"/>
    <w:rsid w:val="0036048F"/>
    <w:rsid w:val="004131F9"/>
    <w:rsid w:val="004368F0"/>
    <w:rsid w:val="00467863"/>
    <w:rsid w:val="004D077A"/>
    <w:rsid w:val="004E35D3"/>
    <w:rsid w:val="00571977"/>
    <w:rsid w:val="00573FCD"/>
    <w:rsid w:val="005F6BAD"/>
    <w:rsid w:val="0060306E"/>
    <w:rsid w:val="006406C4"/>
    <w:rsid w:val="00656862"/>
    <w:rsid w:val="0067490C"/>
    <w:rsid w:val="006B5D9D"/>
    <w:rsid w:val="006C063C"/>
    <w:rsid w:val="006E0175"/>
    <w:rsid w:val="006E1B3D"/>
    <w:rsid w:val="007307BB"/>
    <w:rsid w:val="007344B7"/>
    <w:rsid w:val="007D731F"/>
    <w:rsid w:val="007E2583"/>
    <w:rsid w:val="007E7871"/>
    <w:rsid w:val="007F238A"/>
    <w:rsid w:val="007F6CA9"/>
    <w:rsid w:val="00810969"/>
    <w:rsid w:val="00827DB9"/>
    <w:rsid w:val="008A4639"/>
    <w:rsid w:val="00915671"/>
    <w:rsid w:val="009432C7"/>
    <w:rsid w:val="00957FEB"/>
    <w:rsid w:val="00A06BD4"/>
    <w:rsid w:val="00A639AF"/>
    <w:rsid w:val="00A83B8E"/>
    <w:rsid w:val="00AB7940"/>
    <w:rsid w:val="00AE4EE8"/>
    <w:rsid w:val="00B42786"/>
    <w:rsid w:val="00B827F9"/>
    <w:rsid w:val="00BE61F8"/>
    <w:rsid w:val="00C04CEF"/>
    <w:rsid w:val="00C45708"/>
    <w:rsid w:val="00C826C6"/>
    <w:rsid w:val="00D50E4D"/>
    <w:rsid w:val="00D85762"/>
    <w:rsid w:val="00DE4EA5"/>
    <w:rsid w:val="00DE7582"/>
    <w:rsid w:val="00E10FAB"/>
    <w:rsid w:val="00E80FE5"/>
    <w:rsid w:val="00EA6293"/>
    <w:rsid w:val="00ED0BC7"/>
    <w:rsid w:val="00F15CAE"/>
    <w:rsid w:val="00F821CC"/>
    <w:rsid w:val="00FE51F2"/>
    <w:rsid w:val="00FE7ECB"/>
    <w:rsid w:val="00FF3115"/>
    <w:rsid w:val="02AA66BA"/>
    <w:rsid w:val="06C10228"/>
    <w:rsid w:val="0D57552C"/>
    <w:rsid w:val="0E156ECC"/>
    <w:rsid w:val="121A7054"/>
    <w:rsid w:val="1635479B"/>
    <w:rsid w:val="16497BA3"/>
    <w:rsid w:val="18D15E4F"/>
    <w:rsid w:val="19364290"/>
    <w:rsid w:val="1A7D1F01"/>
    <w:rsid w:val="208601F2"/>
    <w:rsid w:val="2561212B"/>
    <w:rsid w:val="28CD0357"/>
    <w:rsid w:val="29B54176"/>
    <w:rsid w:val="2CFE1F55"/>
    <w:rsid w:val="30BE4235"/>
    <w:rsid w:val="370E1486"/>
    <w:rsid w:val="37B46AC0"/>
    <w:rsid w:val="3B936512"/>
    <w:rsid w:val="3D227238"/>
    <w:rsid w:val="3D95212F"/>
    <w:rsid w:val="403E5B13"/>
    <w:rsid w:val="42B92EF5"/>
    <w:rsid w:val="4956347C"/>
    <w:rsid w:val="4CC17B2C"/>
    <w:rsid w:val="4F181658"/>
    <w:rsid w:val="4F597BDA"/>
    <w:rsid w:val="509F3984"/>
    <w:rsid w:val="55477415"/>
    <w:rsid w:val="6251214B"/>
    <w:rsid w:val="6439306F"/>
    <w:rsid w:val="659B5D65"/>
    <w:rsid w:val="7A0F4E6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qFormat/>
    <w:uiPriority w:val="1"/>
    <w:rPr>
      <w:sz w:val="31"/>
      <w:szCs w:val="31"/>
    </w:rPr>
  </w:style>
  <w:style w:type="paragraph" w:styleId="3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2"/>
    <w:basedOn w:val="1"/>
    <w:link w:val="14"/>
    <w:unhideWhenUsed/>
    <w:qFormat/>
    <w:uiPriority w:val="99"/>
    <w:pPr>
      <w:spacing w:after="120" w:line="480" w:lineRule="auto"/>
    </w:p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正文文本 Char"/>
    <w:basedOn w:val="8"/>
    <w:link w:val="2"/>
    <w:qFormat/>
    <w:uiPriority w:val="1"/>
    <w:rPr>
      <w:rFonts w:ascii="宋体" w:hAnsi="宋体" w:eastAsia="宋体" w:cs="宋体"/>
      <w:kern w:val="0"/>
      <w:sz w:val="31"/>
      <w:szCs w:val="31"/>
      <w:lang w:eastAsia="en-US"/>
    </w:rPr>
  </w:style>
  <w:style w:type="paragraph" w:customStyle="1" w:styleId="13">
    <w:name w:val="列出段落1"/>
    <w:basedOn w:val="1"/>
    <w:qFormat/>
    <w:uiPriority w:val="1"/>
    <w:pPr>
      <w:ind w:left="54" w:hanging="711"/>
    </w:pPr>
  </w:style>
  <w:style w:type="character" w:customStyle="1" w:styleId="14">
    <w:name w:val="正文文本 2 Char"/>
    <w:basedOn w:val="8"/>
    <w:link w:val="6"/>
    <w:semiHidden/>
    <w:qFormat/>
    <w:uiPriority w:val="99"/>
    <w:rPr>
      <w:rFonts w:ascii="宋体" w:hAnsi="宋体" w:eastAsia="宋体" w:cs="宋体"/>
      <w:kern w:val="0"/>
      <w:sz w:val="22"/>
      <w:lang w:eastAsia="en-US"/>
    </w:rPr>
  </w:style>
  <w:style w:type="character" w:customStyle="1" w:styleId="15">
    <w:name w:val="文一 Char"/>
    <w:link w:val="16"/>
    <w:qFormat/>
    <w:uiPriority w:val="0"/>
    <w:rPr>
      <w:rFonts w:ascii="Times New Roman" w:hAnsi="Times New Roman" w:eastAsia="宋体" w:cs="Times New Roman"/>
      <w:snapToGrid w:val="0"/>
      <w:spacing w:val="4"/>
      <w:kern w:val="0"/>
      <w:sz w:val="24"/>
      <w:szCs w:val="24"/>
    </w:rPr>
  </w:style>
  <w:style w:type="paragraph" w:customStyle="1" w:styleId="16">
    <w:name w:val="文一"/>
    <w:basedOn w:val="1"/>
    <w:link w:val="15"/>
    <w:qFormat/>
    <w:uiPriority w:val="0"/>
    <w:pPr>
      <w:topLinePunct/>
      <w:autoSpaceDE/>
      <w:autoSpaceDN/>
      <w:adjustRightInd w:val="0"/>
      <w:snapToGrid w:val="0"/>
      <w:spacing w:line="360" w:lineRule="auto"/>
      <w:ind w:firstLine="200" w:firstLineChars="200"/>
      <w:jc w:val="both"/>
    </w:pPr>
    <w:rPr>
      <w:rFonts w:ascii="Times New Roman" w:hAnsi="Times New Roman" w:cs="Times New Roman"/>
      <w:snapToGrid w:val="0"/>
      <w:spacing w:val="4"/>
      <w:sz w:val="24"/>
      <w:szCs w:val="24"/>
      <w:lang w:eastAsia="zh-CN"/>
    </w:rPr>
  </w:style>
  <w:style w:type="paragraph" w:customStyle="1" w:styleId="17">
    <w:name w:val="公文正文"/>
    <w:qFormat/>
    <w:uiPriority w:val="0"/>
    <w:pPr>
      <w:widowControl w:val="0"/>
      <w:spacing w:line="360" w:lineRule="auto"/>
      <w:ind w:firstLine="629"/>
      <w:jc w:val="both"/>
    </w:pPr>
    <w:rPr>
      <w:rFonts w:ascii="仿宋_GB2312" w:hAnsi="Calisto MT" w:eastAsia="仿宋_GB2312" w:cs="Times New Roman"/>
      <w:color w:val="000000"/>
      <w:sz w:val="32"/>
      <w:lang w:val="en-US" w:eastAsia="zh-CN" w:bidi="ar-SA"/>
    </w:rPr>
  </w:style>
  <w:style w:type="character" w:customStyle="1" w:styleId="18">
    <w:name w:val="批注框文本 Char"/>
    <w:basedOn w:val="8"/>
    <w:link w:val="3"/>
    <w:semiHidden/>
    <w:qFormat/>
    <w:uiPriority w:val="99"/>
    <w:rPr>
      <w:rFonts w:ascii="宋体" w:hAnsi="宋体" w:eastAsia="宋体" w:cs="宋体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5</Pages>
  <Words>532</Words>
  <Characters>3037</Characters>
  <Lines>25</Lines>
  <Paragraphs>7</Paragraphs>
  <TotalTime>16</TotalTime>
  <ScaleCrop>false</ScaleCrop>
  <LinksUpToDate>false</LinksUpToDate>
  <CharactersWithSpaces>3562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2019-09-18T02:54:00Z</dcterms:created>
  <dc:creator>Microsoft 帐户</dc:creator>
  <cp:lastModifiedBy>張錦</cp:lastModifiedBy>
  <cp:lastPrinted>2021-11-02T09:16:00Z</cp:lastPrinted>
  <dcterms:modified xsi:type="dcterms:W3CDTF">2021-11-02T16:15:14Z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6D3F9E646B744E5EAC6F8A192B93F878</vt:lpwstr>
  </property>
</Properties>
</file>