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spacing w:line="520" w:lineRule="exact"/>
        <w:ind w:left="630" w:leftChars="0"/>
        <w:jc w:val="left"/>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广州市白云区供销总公司原总经理</w:t>
      </w:r>
    </w:p>
    <w:p>
      <w:pPr>
        <w:keepNext w:val="0"/>
        <w:keepLines w:val="0"/>
        <w:pageBreakBefore w:val="0"/>
        <w:widowControl w:val="0"/>
        <w:numPr>
          <w:ilvl w:val="0"/>
          <w:numId w:val="0"/>
        </w:numPr>
        <w:kinsoku/>
        <w:wordWrap/>
        <w:overflowPunct/>
        <w:topLinePunct w:val="0"/>
        <w:autoSpaceDE/>
        <w:autoSpaceDN/>
        <w:bidi w:val="0"/>
        <w:spacing w:line="520" w:lineRule="exact"/>
        <w:ind w:left="630" w:leftChars="0"/>
        <w:jc w:val="left"/>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离任审计项目（第二次）询价公告</w:t>
      </w:r>
    </w:p>
    <w:p>
      <w:pPr>
        <w:spacing w:line="640" w:lineRule="exact"/>
        <w:jc w:val="center"/>
        <w:rPr>
          <w:rFonts w:ascii="黑体" w:hAnsi="黑体" w:eastAsia="黑体" w:cs="黑体"/>
          <w:sz w:val="32"/>
          <w:szCs w:val="32"/>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20" w:lineRule="exact"/>
        <w:ind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广州市白云区供销合作联社拟开展对区供销总公司原总经理任职期间经济责任履行情况的审计，以公开询价方式采购，欢迎具备相应资格的企业报名，公告如下：</w:t>
      </w:r>
    </w:p>
    <w:p>
      <w:pPr>
        <w:keepNext w:val="0"/>
        <w:keepLines w:val="0"/>
        <w:pageBreakBefore w:val="0"/>
        <w:widowControl w:val="0"/>
        <w:numPr>
          <w:ilvl w:val="0"/>
          <w:numId w:val="1"/>
        </w:numPr>
        <w:kinsoku/>
        <w:wordWrap/>
        <w:overflowPunct/>
        <w:topLinePunct w:val="0"/>
        <w:autoSpaceDE/>
        <w:autoSpaceDN/>
        <w:bidi w:val="0"/>
        <w:spacing w:line="520" w:lineRule="exact"/>
        <w:ind w:left="-10" w:leftChars="0" w:firstLine="640" w:firstLineChars="0"/>
        <w:jc w:val="left"/>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项目名称：</w:t>
      </w:r>
      <w:r>
        <w:rPr>
          <w:rFonts w:hint="eastAsia" w:ascii="仿宋_GB2312" w:hAnsi="仿宋_GB2312" w:eastAsia="仿宋_GB2312" w:cs="仿宋_GB2312"/>
          <w:sz w:val="32"/>
          <w:szCs w:val="32"/>
          <w:lang w:val="en-US" w:eastAsia="zh-CN"/>
        </w:rPr>
        <w:t>广州市白云区供销总公司原总经理离任审计</w:t>
      </w:r>
    </w:p>
    <w:p>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二、服务内容：</w:t>
      </w:r>
      <w:r>
        <w:rPr>
          <w:rFonts w:hint="eastAsia" w:ascii="仿宋_GB2312" w:hAnsi="仿宋_GB2312" w:eastAsia="仿宋_GB2312" w:cs="仿宋_GB2312"/>
          <w:sz w:val="32"/>
          <w:szCs w:val="32"/>
          <w:lang w:val="en-US" w:eastAsia="zh-CN"/>
        </w:rPr>
        <w:t>对区供销总公司原总经理李梁同志任职期间（2020年2月27日-2021年12月31日）经济责任履行情况进行审计。审计主要内容：（一）贯彻执行党和国家经济方针政策、决策部署情况；（二）企业发展战略规划的制定、执行和效果情况；（三）重大经济事项的决策、执行和效果情况；（四）企业法人治理结构的建立、健全和运行情况，内部控制制度的制定和执行情况；（五）企业财务的真实合法效益情况，风险管控情况，境外资产管理情况，生态环境保护情况；（六）在经济活动中落实有关党风廉政建设责任和遵守廉洁从业规定情况；（七）以往审计发现问题的整改情况；（八）其他需要审计的内容。</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服务期限：自合同签订日起一个月。</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服务金额最高限价：总价6万元，选择合理低价者作为该项目服务单位。</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三、合格报价人的资格要求：</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（一）报价人应具备《政府采购法》第二十二条规定的条件。</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（二）企业资质：投标单位应具备资质，且应在2021-2022年度广州市政府采购审计服务定点服务资格或云平台电子卖场的供应商名单内。</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highlight w:val="none"/>
          <w:lang w:val="en-US" w:eastAsia="zh-CN"/>
        </w:rPr>
      </w:pPr>
      <w:r>
        <w:rPr>
          <w:rFonts w:hint="eastAsia" w:ascii="仿宋_GB2312" w:hAnsi="仿宋_GB2312" w:eastAsia="仿宋_GB2312" w:cs="仿宋_GB2312"/>
          <w:sz w:val="32"/>
          <w:szCs w:val="32"/>
          <w:highlight w:val="none"/>
          <w:lang w:val="en-US" w:eastAsia="zh-CN"/>
        </w:rPr>
        <w:t>（三）报价人拟担任本项目的负责人应具备注册会计师或以上资质，及集体企业审计经验。</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（四）本项目不接受联合体</w:t>
      </w:r>
      <w:r>
        <w:rPr>
          <w:rFonts w:hint="eastAsia" w:ascii="仿宋_GB2312" w:hAnsi="仿宋_GB2312" w:eastAsia="仿宋_GB2312" w:cs="仿宋_GB2312"/>
          <w:sz w:val="32"/>
          <w:szCs w:val="32"/>
          <w:highlight w:val="none"/>
          <w:lang w:val="en-US" w:eastAsia="zh-CN"/>
        </w:rPr>
        <w:t>、关联关系单位报价。</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（五）已登记报名的。</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四、配置要求：</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（一）中标人需确保投入本项目的项目负责人具备注册会计师执业资格，具有执业胜任能力，</w:t>
      </w:r>
      <w:r>
        <w:rPr>
          <w:rFonts w:hint="eastAsia" w:ascii="仿宋_GB2312" w:hAnsi="仿宋_GB2312" w:eastAsia="仿宋_GB2312" w:cs="仿宋_GB2312"/>
          <w:sz w:val="32"/>
          <w:szCs w:val="32"/>
          <w:highlight w:val="none"/>
          <w:lang w:val="en-US" w:eastAsia="zh-CN"/>
        </w:rPr>
        <w:t>有集体企业审计经验</w:t>
      </w:r>
      <w:r>
        <w:rPr>
          <w:rFonts w:hint="eastAsia" w:ascii="仿宋_GB2312" w:hAnsi="仿宋_GB2312" w:eastAsia="仿宋_GB2312" w:cs="仿宋_GB2312"/>
          <w:sz w:val="32"/>
          <w:szCs w:val="32"/>
          <w:lang w:val="en-US" w:eastAsia="zh-CN"/>
        </w:rPr>
        <w:t>并在会计师事务所连续执业三年及以上。</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（二）中标人需确保投入本项目的审计组成员中至少6名工作人员全职在岗工作，至少2名中级或高级会计师或注册会计师人员。</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（三）中标人需把人员配置情况报送采购人备案认可。项目负责人未经广州市白云区供销合作联社同意不得随意更换，否则处以人民币2万元罚款，由广州市白云区供销合作联社从中标人的服务费中扣除。</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outlineLvl w:val="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五、报名资料：</w:t>
      </w:r>
    </w:p>
    <w:p>
      <w:pPr>
        <w:pStyle w:val="2"/>
        <w:ind w:left="0" w:leftChars="0"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（一）营业执照复印件及法定代</w:t>
      </w:r>
      <w:bookmarkStart w:id="1" w:name="_GoBack"/>
      <w:bookmarkEnd w:id="1"/>
      <w:r>
        <w:rPr>
          <w:rFonts w:hint="eastAsia" w:ascii="仿宋_GB2312" w:hAnsi="仿宋_GB2312" w:eastAsia="仿宋_GB2312" w:cs="仿宋_GB2312"/>
          <w:sz w:val="32"/>
          <w:szCs w:val="32"/>
          <w:highlight w:val="none"/>
          <w:lang w:val="en-US" w:eastAsia="zh-CN"/>
        </w:rPr>
        <w:t>表人身份证复印件；</w:t>
      </w:r>
    </w:p>
    <w:p>
      <w:pPr>
        <w:pStyle w:val="2"/>
        <w:ind w:left="0" w:leftChars="0" w:firstLine="640" w:firstLineChars="200"/>
        <w:rPr>
          <w:rFonts w:hint="default"/>
          <w:highlight w:val="none"/>
          <w:lang w:val="en-US" w:eastAsia="zh-CN"/>
        </w:rPr>
      </w:pPr>
      <w:r>
        <w:rPr>
          <w:rFonts w:hint="eastAsia" w:ascii="仿宋_GB2312" w:hAnsi="仿宋_GB2312" w:eastAsia="仿宋_GB2312" w:cs="仿宋_GB2312"/>
          <w:sz w:val="32"/>
          <w:szCs w:val="32"/>
          <w:highlight w:val="none"/>
          <w:lang w:val="en-US" w:eastAsia="zh-CN"/>
        </w:rPr>
        <w:t>（二）授权委托书原件及委托投标人的身份证复印件及联系方式；</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（三）项目负责人相关执业证复印件、身份证复印件，及集体企业审计经验材料；</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（四）具备2021-2022年度广州市政府采购审计服务定点服务资格或在云平台电子卖场的供应商名单内证明材料；</w:t>
      </w:r>
    </w:p>
    <w:p>
      <w:pPr>
        <w:pStyle w:val="2"/>
        <w:ind w:left="0" w:leftChars="0" w:firstLine="640" w:firstLineChars="0"/>
        <w:rPr>
          <w:rFonts w:hint="default"/>
          <w:highlight w:val="none"/>
          <w:lang w:val="en-US" w:eastAsia="zh-CN"/>
        </w:rPr>
      </w:pPr>
      <w:r>
        <w:rPr>
          <w:rFonts w:hint="eastAsia" w:ascii="仿宋_GB2312" w:hAnsi="仿宋_GB2312" w:eastAsia="仿宋_GB2312" w:cs="仿宋_GB2312"/>
          <w:sz w:val="32"/>
          <w:szCs w:val="32"/>
          <w:highlight w:val="none"/>
          <w:lang w:val="en-US" w:eastAsia="zh-CN"/>
        </w:rPr>
        <w:t>（五）上述资料盖公章，原件备查。</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五、投标资料：</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（一）资质文件：需提供资质证明材料复印件并加盖单位公章。</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（二）报价表。</w:t>
      </w:r>
    </w:p>
    <w:p>
      <w:pPr>
        <w:keepNext w:val="0"/>
        <w:keepLines w:val="0"/>
        <w:pageBreakBefore w:val="0"/>
        <w:widowControl w:val="0"/>
        <w:kinsoku/>
        <w:wordWrap/>
        <w:overflowPunct/>
        <w:topLinePunct w:val="0"/>
        <w:autoSpaceDE/>
        <w:autoSpaceDN/>
        <w:bidi w:val="0"/>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以上材料必须提供复印件加盖单位公章，并用信封密封，密封处加盖单位公章。如不按上述要求提供完整或不符合要求的，作废标处理。符合报价资格及资料合规的投标不少于3家。</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outlineLvl w:val="0"/>
        <w:rPr>
          <w:rFonts w:hint="eastAsia" w:ascii="仿宋_GB2312" w:hAnsi="仿宋_GB2312" w:eastAsia="仿宋_GB2312" w:cs="仿宋_GB2312"/>
          <w:sz w:val="32"/>
          <w:szCs w:val="32"/>
          <w:lang w:val="en-US" w:eastAsia="zh-CN"/>
        </w:rPr>
      </w:pPr>
      <w:bookmarkStart w:id="0" w:name="_Toc28069"/>
      <w:r>
        <w:rPr>
          <w:rFonts w:hint="eastAsia" w:ascii="黑体" w:hAnsi="黑体" w:eastAsia="黑体" w:cs="黑体"/>
          <w:sz w:val="32"/>
          <w:szCs w:val="32"/>
          <w:lang w:val="en-US" w:eastAsia="zh-CN"/>
        </w:rPr>
        <w:t>六、</w:t>
      </w:r>
      <w:bookmarkEnd w:id="0"/>
      <w:r>
        <w:rPr>
          <w:rFonts w:hint="eastAsia" w:ascii="黑体" w:hAnsi="黑体" w:eastAsia="黑体" w:cs="黑体"/>
          <w:sz w:val="32"/>
          <w:szCs w:val="32"/>
          <w:lang w:val="en-US" w:eastAsia="zh-CN"/>
        </w:rPr>
        <w:t>结算方式：</w:t>
      </w:r>
      <w:r>
        <w:rPr>
          <w:rFonts w:hint="eastAsia" w:ascii="仿宋_GB2312" w:hAnsi="仿宋_GB2312" w:eastAsia="仿宋_GB2312" w:cs="仿宋_GB2312"/>
          <w:sz w:val="32"/>
          <w:szCs w:val="32"/>
          <w:lang w:val="en-US" w:eastAsia="zh-CN"/>
        </w:rPr>
        <w:t>采用总价包干，结算时不予调整。</w:t>
      </w:r>
    </w:p>
    <w:p>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七、获取招标文件：</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outlineLvl w:val="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（一）公告及报名时间：2022年7月22日至2022年7月28日，工作日上午9：00至下午17:00。</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（二）报名地点：广州市白云区白云大道南685号阁屏商务大厦四楼白云区供销联社社资科。</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（三）获取文件方式：符合投标人资格要求的可在区供销总公司门户网站WWW.BYCOOP.COM(工程招标）下载询价文件。</w:t>
      </w:r>
    </w:p>
    <w:p>
      <w:pPr>
        <w:keepNext w:val="0"/>
        <w:keepLines w:val="0"/>
        <w:pageBreakBefore w:val="0"/>
        <w:widowControl w:val="0"/>
        <w:kinsoku/>
        <w:wordWrap/>
        <w:overflowPunct/>
        <w:topLinePunct w:val="0"/>
        <w:autoSpaceDE/>
        <w:autoSpaceDN/>
        <w:bidi w:val="0"/>
        <w:spacing w:line="520" w:lineRule="exact"/>
        <w:textAlignment w:val="auto"/>
        <w:rPr>
          <w:rFonts w:hint="eastAsia" w:ascii="仿宋_GB2312" w:hAnsi="仿宋_GB2312" w:eastAsia="仿宋_GB2312" w:cs="仿宋_GB2312"/>
          <w:sz w:val="32"/>
          <w:szCs w:val="32"/>
          <w:lang w:val="en-US" w:eastAsia="zh-CN"/>
        </w:rPr>
      </w:pPr>
      <w:r>
        <w:rPr>
          <w:rFonts w:hint="eastAsia"/>
        </w:rPr>
        <w:t xml:space="preserve">     </w:t>
      </w:r>
      <w:r>
        <w:rPr>
          <w:rFonts w:hint="eastAsia" w:ascii="黑体" w:hAnsi="黑体" w:eastAsia="黑体" w:cs="黑体"/>
          <w:sz w:val="32"/>
          <w:szCs w:val="32"/>
          <w:lang w:val="en-US" w:eastAsia="zh-CN"/>
        </w:rPr>
        <w:t>八</w:t>
      </w:r>
      <w:r>
        <w:rPr>
          <w:rFonts w:hint="eastAsia" w:ascii="黑体" w:hAnsi="黑体" w:eastAsia="黑体" w:cs="黑体"/>
          <w:sz w:val="32"/>
          <w:szCs w:val="32"/>
        </w:rPr>
        <w:t>、报价文件递交时间：</w:t>
      </w:r>
      <w:r>
        <w:rPr>
          <w:rFonts w:hint="eastAsia" w:ascii="仿宋" w:hAnsi="仿宋" w:eastAsia="仿宋"/>
          <w:sz w:val="32"/>
          <w:szCs w:val="32"/>
        </w:rPr>
        <w:t>2</w:t>
      </w:r>
      <w:r>
        <w:rPr>
          <w:rFonts w:hint="eastAsia" w:ascii="仿宋_GB2312" w:hAnsi="仿宋_GB2312" w:eastAsia="仿宋_GB2312" w:cs="仿宋_GB2312"/>
          <w:sz w:val="32"/>
          <w:szCs w:val="32"/>
          <w:lang w:val="en-US" w:eastAsia="zh-CN"/>
        </w:rPr>
        <w:t>022年7月28日下午17：00前。</w:t>
      </w:r>
    </w:p>
    <w:p>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九、报价文件递交地点：</w:t>
      </w:r>
      <w:r>
        <w:rPr>
          <w:rFonts w:hint="eastAsia" w:ascii="仿宋_GB2312" w:hAnsi="仿宋_GB2312" w:eastAsia="仿宋_GB2312" w:cs="仿宋_GB2312"/>
          <w:sz w:val="32"/>
          <w:szCs w:val="32"/>
          <w:lang w:val="en-US" w:eastAsia="zh-CN"/>
        </w:rPr>
        <w:t>广州市白云区白云大道南685号阁屏商务大厦四楼区供销联社社资科。</w:t>
      </w:r>
    </w:p>
    <w:p>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ascii="仿宋" w:hAnsi="仿宋" w:eastAsia="仿宋"/>
          <w:sz w:val="32"/>
          <w:szCs w:val="32"/>
        </w:rPr>
      </w:pPr>
      <w:r>
        <w:rPr>
          <w:rFonts w:hint="eastAsia" w:ascii="黑体" w:hAnsi="黑体" w:eastAsia="黑体" w:cs="黑体"/>
          <w:sz w:val="32"/>
          <w:szCs w:val="32"/>
          <w:lang w:val="en-US" w:eastAsia="zh-CN"/>
        </w:rPr>
        <w:t>十、招标人联系方式：</w:t>
      </w:r>
      <w:r>
        <w:rPr>
          <w:rFonts w:hint="eastAsia" w:ascii="仿宋_GB2312" w:hAnsi="仿宋_GB2312" w:eastAsia="仿宋_GB2312" w:cs="仿宋_GB2312"/>
          <w:sz w:val="32"/>
          <w:szCs w:val="32"/>
          <w:lang w:val="en-US" w:eastAsia="zh-CN"/>
        </w:rPr>
        <w:t>肖兰茜   电话：83800329</w:t>
      </w:r>
    </w:p>
    <w:p>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附件：报价表</w:t>
      </w:r>
    </w:p>
    <w:p>
      <w:pPr>
        <w:pStyle w:val="2"/>
        <w:ind w:left="0" w:leftChars="0" w:firstLine="0" w:firstLineChars="0"/>
        <w:rPr>
          <w:rFonts w:hint="eastAsia" w:ascii="仿宋_GB2312" w:hAnsi="仿宋_GB2312" w:eastAsia="仿宋_GB2312" w:cs="仿宋_GB2312"/>
          <w:sz w:val="32"/>
          <w:szCs w:val="32"/>
          <w:lang w:val="en-US" w:eastAsia="zh-CN"/>
        </w:rPr>
      </w:pPr>
    </w:p>
    <w:p>
      <w:pPr>
        <w:pStyle w:val="3"/>
        <w:rPr>
          <w:rFonts w:hint="eastAsia"/>
          <w:lang w:val="en-US" w:eastAsia="zh-CN"/>
        </w:rPr>
      </w:pPr>
    </w:p>
    <w:p>
      <w:pPr>
        <w:pStyle w:val="3"/>
        <w:rPr>
          <w:rFonts w:hint="eastAsia"/>
          <w:lang w:val="en-US" w:eastAsia="zh-CN"/>
        </w:rPr>
      </w:pPr>
    </w:p>
    <w:p>
      <w:pPr>
        <w:keepNext w:val="0"/>
        <w:keepLines w:val="0"/>
        <w:pageBreakBefore w:val="0"/>
        <w:widowControl w:val="0"/>
        <w:kinsoku/>
        <w:wordWrap/>
        <w:overflowPunct/>
        <w:topLinePunct w:val="0"/>
        <w:autoSpaceDE/>
        <w:autoSpaceDN/>
        <w:bidi w:val="0"/>
        <w:spacing w:line="520" w:lineRule="exact"/>
        <w:ind w:left="4798" w:leftChars="304" w:hanging="4160" w:hangingChars="13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广州市白云区供销合作联社                       2022年7月21日</w:t>
      </w:r>
    </w:p>
    <w:p>
      <w:pPr>
        <w:spacing w:line="360" w:lineRule="auto"/>
        <w:rPr>
          <w:rFonts w:ascii="宋体" w:hAnsi="宋体"/>
          <w:b/>
          <w:sz w:val="28"/>
          <w:szCs w:val="28"/>
        </w:rPr>
      </w:pPr>
      <w:r>
        <w:rPr>
          <w:rFonts w:hint="eastAsia" w:ascii="宋体" w:hAnsi="宋体"/>
          <w:b/>
          <w:sz w:val="28"/>
          <w:szCs w:val="28"/>
        </w:rPr>
        <w:t>附件：</w:t>
      </w:r>
    </w:p>
    <w:p>
      <w:pPr>
        <w:spacing w:line="360" w:lineRule="auto"/>
        <w:jc w:val="center"/>
        <w:rPr>
          <w:rFonts w:ascii="宋体" w:hAnsi="宋体"/>
          <w:b/>
          <w:sz w:val="48"/>
          <w:szCs w:val="48"/>
        </w:rPr>
      </w:pPr>
      <w:r>
        <w:rPr>
          <w:rFonts w:hint="eastAsia" w:ascii="宋体" w:hAnsi="宋体"/>
          <w:b/>
          <w:sz w:val="48"/>
          <w:szCs w:val="48"/>
        </w:rPr>
        <w:t>报价表</w:t>
      </w:r>
    </w:p>
    <w:p>
      <w:pPr>
        <w:spacing w:line="360" w:lineRule="auto"/>
        <w:jc w:val="center"/>
        <w:rPr>
          <w:rFonts w:ascii="宋体" w:hAnsi="宋体"/>
          <w:b/>
          <w:sz w:val="24"/>
        </w:rPr>
      </w:pPr>
    </w:p>
    <w:p>
      <w:pPr>
        <w:numPr>
          <w:ilvl w:val="0"/>
          <w:numId w:val="0"/>
        </w:numPr>
        <w:spacing w:line="640" w:lineRule="exact"/>
        <w:jc w:val="left"/>
        <w:rPr>
          <w:rFonts w:ascii="宋体" w:hAnsi="宋体"/>
          <w:sz w:val="28"/>
          <w:szCs w:val="28"/>
        </w:rPr>
      </w:pPr>
      <w:r>
        <w:rPr>
          <w:rFonts w:hint="eastAsia" w:ascii="宋体" w:hAnsi="宋体"/>
          <w:sz w:val="28"/>
          <w:szCs w:val="28"/>
        </w:rPr>
        <w:t>项目名称：</w:t>
      </w:r>
      <w:r>
        <w:rPr>
          <w:rFonts w:hint="eastAsia" w:ascii="仿宋" w:hAnsi="仿宋" w:eastAsia="仿宋"/>
          <w:sz w:val="28"/>
          <w:szCs w:val="28"/>
        </w:rPr>
        <w:t>广州市白云区供销</w:t>
      </w:r>
      <w:r>
        <w:rPr>
          <w:rFonts w:hint="eastAsia" w:ascii="仿宋" w:hAnsi="仿宋" w:eastAsia="仿宋"/>
          <w:sz w:val="28"/>
          <w:szCs w:val="28"/>
          <w:lang w:val="en-US" w:eastAsia="zh-CN"/>
        </w:rPr>
        <w:t>总公司原总经理离任审计</w:t>
      </w:r>
    </w:p>
    <w:p>
      <w:pPr>
        <w:spacing w:line="360" w:lineRule="auto"/>
        <w:rPr>
          <w:rFonts w:ascii="宋体" w:hAnsi="宋体"/>
          <w:sz w:val="28"/>
          <w:szCs w:val="28"/>
        </w:rPr>
      </w:pPr>
      <w:r>
        <w:rPr>
          <w:rFonts w:hint="eastAsia" w:ascii="宋体" w:hAnsi="宋体"/>
          <w:sz w:val="28"/>
          <w:szCs w:val="28"/>
        </w:rPr>
        <w:t>投标人名称：</w:t>
      </w:r>
    </w:p>
    <w:p>
      <w:pPr>
        <w:rPr>
          <w:rFonts w:ascii="宋体" w:hAnsi="宋体"/>
          <w:color w:val="000000"/>
          <w:sz w:val="28"/>
          <w:szCs w:val="28"/>
        </w:rPr>
      </w:pPr>
      <w:r>
        <w:rPr>
          <w:rFonts w:hint="eastAsia" w:ascii="宋体" w:hAnsi="宋体"/>
          <w:color w:val="000000"/>
          <w:sz w:val="28"/>
          <w:szCs w:val="28"/>
        </w:rPr>
        <w:t>投标报价如下表：</w:t>
      </w:r>
    </w:p>
    <w:tbl>
      <w:tblPr>
        <w:tblStyle w:val="9"/>
        <w:tblW w:w="916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2"/>
        <w:gridCol w:w="55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3592" w:type="dxa"/>
            <w:vAlign w:val="center"/>
          </w:tcPr>
          <w:p>
            <w:pPr>
              <w:adjustRightInd w:val="0"/>
              <w:snapToGrid w:val="0"/>
              <w:jc w:val="center"/>
              <w:rPr>
                <w:rFonts w:ascii="宋体" w:hAnsi="宋体"/>
                <w:bCs/>
                <w:sz w:val="28"/>
                <w:szCs w:val="28"/>
              </w:rPr>
            </w:pPr>
            <w:r>
              <w:rPr>
                <w:rFonts w:hint="eastAsia" w:ascii="宋体" w:hAnsi="宋体"/>
                <w:bCs/>
                <w:sz w:val="28"/>
                <w:szCs w:val="28"/>
              </w:rPr>
              <w:t>项目名称</w:t>
            </w:r>
          </w:p>
        </w:tc>
        <w:tc>
          <w:tcPr>
            <w:tcW w:w="5568" w:type="dxa"/>
            <w:vAlign w:val="center"/>
          </w:tcPr>
          <w:p>
            <w:pPr>
              <w:adjustRightInd w:val="0"/>
              <w:snapToGrid w:val="0"/>
              <w:jc w:val="center"/>
              <w:rPr>
                <w:rFonts w:ascii="宋体" w:hAnsi="宋体"/>
                <w:bCs/>
                <w:sz w:val="28"/>
                <w:szCs w:val="28"/>
              </w:rPr>
            </w:pPr>
            <w:r>
              <w:rPr>
                <w:rFonts w:hint="eastAsia" w:ascii="宋体" w:hAnsi="宋体"/>
                <w:bCs/>
                <w:sz w:val="28"/>
                <w:szCs w:val="28"/>
              </w:rPr>
              <w:t>投标价</w:t>
            </w:r>
          </w:p>
          <w:p>
            <w:pPr>
              <w:pStyle w:val="14"/>
              <w:snapToGrid w:val="0"/>
              <w:spacing w:before="0" w:after="0" w:line="240" w:lineRule="auto"/>
              <w:textAlignment w:val="auto"/>
              <w:rPr>
                <w:rFonts w:ascii="宋体" w:hAnsi="宋体"/>
                <w:bCs/>
                <w:kern w:val="2"/>
                <w:sz w:val="28"/>
                <w:szCs w:val="28"/>
              </w:rPr>
            </w:pPr>
            <w:r>
              <w:rPr>
                <w:rFonts w:hint="eastAsia" w:ascii="宋体" w:hAnsi="宋体"/>
                <w:bCs/>
                <w:kern w:val="2"/>
                <w:sz w:val="28"/>
                <w:szCs w:val="28"/>
              </w:rPr>
              <w:t>(单位：人民币元)含税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3592" w:type="dxa"/>
            <w:vMerge w:val="restart"/>
            <w:vAlign w:val="center"/>
          </w:tcPr>
          <w:p>
            <w:pPr>
              <w:rPr>
                <w:sz w:val="28"/>
                <w:szCs w:val="28"/>
              </w:rPr>
            </w:pPr>
            <w:r>
              <w:rPr>
                <w:rFonts w:hint="eastAsia" w:ascii="仿宋" w:hAnsi="仿宋" w:eastAsia="仿宋"/>
                <w:sz w:val="28"/>
                <w:szCs w:val="28"/>
              </w:rPr>
              <w:t>广州市白云区供销</w:t>
            </w:r>
            <w:r>
              <w:rPr>
                <w:rFonts w:hint="eastAsia" w:ascii="仿宋" w:hAnsi="仿宋" w:eastAsia="仿宋"/>
                <w:sz w:val="28"/>
                <w:szCs w:val="28"/>
                <w:lang w:val="en-US" w:eastAsia="zh-CN"/>
              </w:rPr>
              <w:t>总公司原总经理离任审计</w:t>
            </w:r>
          </w:p>
          <w:p>
            <w:pPr>
              <w:rPr>
                <w:sz w:val="28"/>
                <w:szCs w:val="28"/>
              </w:rPr>
            </w:pPr>
          </w:p>
          <w:p>
            <w:pPr>
              <w:rPr>
                <w:sz w:val="28"/>
                <w:szCs w:val="28"/>
              </w:rPr>
            </w:pPr>
          </w:p>
          <w:p>
            <w:pPr>
              <w:widowControl/>
              <w:spacing w:line="360" w:lineRule="auto"/>
              <w:jc w:val="center"/>
              <w:rPr>
                <w:rFonts w:ascii="宋体" w:hAnsi="宋体"/>
                <w:sz w:val="28"/>
                <w:szCs w:val="28"/>
              </w:rPr>
            </w:pPr>
          </w:p>
        </w:tc>
        <w:tc>
          <w:tcPr>
            <w:tcW w:w="5568" w:type="dxa"/>
            <w:vAlign w:val="center"/>
          </w:tcPr>
          <w:p>
            <w:pPr>
              <w:pStyle w:val="6"/>
              <w:adjustRightInd w:val="0"/>
              <w:snapToGrid w:val="0"/>
              <w:rPr>
                <w:rFonts w:ascii="宋体" w:hAnsi="宋体"/>
                <w:sz w:val="28"/>
                <w:szCs w:val="28"/>
              </w:rPr>
            </w:pPr>
            <w:r>
              <w:rPr>
                <w:rFonts w:hint="eastAsia" w:ascii="宋体" w:hAnsi="宋体"/>
                <w:sz w:val="28"/>
                <w:szCs w:val="28"/>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3592" w:type="dxa"/>
            <w:vMerge w:val="continue"/>
            <w:vAlign w:val="center"/>
          </w:tcPr>
          <w:p>
            <w:pPr>
              <w:widowControl/>
              <w:spacing w:line="360" w:lineRule="auto"/>
              <w:jc w:val="center"/>
              <w:rPr>
                <w:rFonts w:ascii="宋体" w:hAnsi="宋体"/>
                <w:sz w:val="28"/>
                <w:szCs w:val="28"/>
              </w:rPr>
            </w:pPr>
          </w:p>
        </w:tc>
        <w:tc>
          <w:tcPr>
            <w:tcW w:w="5568" w:type="dxa"/>
            <w:vAlign w:val="center"/>
          </w:tcPr>
          <w:p>
            <w:pPr>
              <w:pStyle w:val="6"/>
              <w:adjustRightInd w:val="0"/>
              <w:snapToGrid w:val="0"/>
              <w:rPr>
                <w:rFonts w:ascii="宋体" w:hAnsi="宋体"/>
                <w:sz w:val="28"/>
                <w:szCs w:val="28"/>
              </w:rPr>
            </w:pPr>
            <w:r>
              <w:rPr>
                <w:rFonts w:hint="eastAsia" w:ascii="宋体" w:hAnsi="宋体"/>
                <w:sz w:val="28"/>
                <w:szCs w:val="28"/>
              </w:rPr>
              <w:t>大写：</w:t>
            </w:r>
          </w:p>
        </w:tc>
      </w:tr>
    </w:tbl>
    <w:p>
      <w:pPr>
        <w:spacing w:line="360" w:lineRule="auto"/>
        <w:rPr>
          <w:rFonts w:ascii="宋体" w:hAnsi="宋体"/>
          <w:sz w:val="28"/>
          <w:szCs w:val="28"/>
        </w:rPr>
      </w:pPr>
      <w:r>
        <w:rPr>
          <w:rFonts w:hint="eastAsia" w:ascii="宋体" w:hAnsi="宋体"/>
          <w:sz w:val="28"/>
          <w:szCs w:val="28"/>
        </w:rPr>
        <w:t>注： 投标报价为人民币报价。</w:t>
      </w:r>
    </w:p>
    <w:p>
      <w:pPr>
        <w:spacing w:line="360" w:lineRule="auto"/>
        <w:ind w:firstLine="4480" w:firstLineChars="1600"/>
        <w:rPr>
          <w:rFonts w:ascii="宋体" w:hAnsi="宋体"/>
          <w:sz w:val="28"/>
          <w:szCs w:val="28"/>
        </w:rPr>
      </w:pPr>
    </w:p>
    <w:p>
      <w:pPr>
        <w:spacing w:line="360" w:lineRule="auto"/>
        <w:rPr>
          <w:rFonts w:ascii="宋体" w:hAnsi="宋体" w:eastAsia="宋体"/>
          <w:sz w:val="28"/>
          <w:szCs w:val="28"/>
        </w:rPr>
      </w:pPr>
      <w:r>
        <w:rPr>
          <w:rFonts w:hint="eastAsia" w:ascii="宋体" w:hAnsi="宋体"/>
          <w:sz w:val="28"/>
          <w:szCs w:val="28"/>
        </w:rPr>
        <w:t>　　联系人：　　　　　　　　　　　　联系电话：</w:t>
      </w:r>
    </w:p>
    <w:p>
      <w:pPr>
        <w:spacing w:line="360" w:lineRule="auto"/>
        <w:rPr>
          <w:rFonts w:ascii="宋体" w:hAnsi="宋体"/>
          <w:sz w:val="28"/>
          <w:szCs w:val="28"/>
        </w:rPr>
      </w:pPr>
    </w:p>
    <w:p>
      <w:pPr>
        <w:spacing w:line="360" w:lineRule="auto"/>
        <w:rPr>
          <w:rFonts w:ascii="宋体" w:hAnsi="宋体"/>
          <w:sz w:val="28"/>
          <w:szCs w:val="28"/>
        </w:rPr>
      </w:pPr>
    </w:p>
    <w:p>
      <w:pPr>
        <w:spacing w:line="360" w:lineRule="auto"/>
        <w:rPr>
          <w:rFonts w:ascii="宋体" w:hAnsi="宋体" w:cs="Arial"/>
          <w:sz w:val="28"/>
          <w:szCs w:val="28"/>
        </w:rPr>
      </w:pPr>
      <w:r>
        <w:rPr>
          <w:rFonts w:hint="eastAsia" w:ascii="宋体" w:hAnsi="宋体"/>
          <w:sz w:val="28"/>
          <w:szCs w:val="28"/>
        </w:rPr>
        <w:t>　　　　　　　　　　　　　　　　投标人（单位公章）：</w:t>
      </w:r>
    </w:p>
    <w:p>
      <w:pPr>
        <w:tabs>
          <w:tab w:val="left" w:pos="2550"/>
        </w:tabs>
        <w:spacing w:line="360" w:lineRule="auto"/>
        <w:ind w:left="3780" w:leftChars="1800" w:right="-5"/>
        <w:rPr>
          <w:rFonts w:ascii="宋体" w:hAnsi="宋体"/>
          <w:sz w:val="28"/>
          <w:szCs w:val="28"/>
        </w:rPr>
      </w:pPr>
      <w:r>
        <w:rPr>
          <w:rFonts w:hint="eastAsia" w:ascii="宋体" w:hAnsi="宋体"/>
          <w:sz w:val="28"/>
          <w:szCs w:val="28"/>
        </w:rPr>
        <w:t>　　授权代表</w:t>
      </w:r>
      <w:r>
        <w:rPr>
          <w:rFonts w:ascii="宋体" w:hAnsi="宋体"/>
          <w:sz w:val="28"/>
          <w:szCs w:val="28"/>
        </w:rPr>
        <w:t>（签名或盖章）</w:t>
      </w:r>
      <w:r>
        <w:rPr>
          <w:rFonts w:hint="eastAsia" w:ascii="宋体" w:hAnsi="宋体"/>
          <w:sz w:val="28"/>
          <w:szCs w:val="28"/>
        </w:rPr>
        <w:t>：</w:t>
      </w:r>
    </w:p>
    <w:p>
      <w:pPr>
        <w:pStyle w:val="8"/>
        <w:spacing w:line="360" w:lineRule="auto"/>
        <w:ind w:left="418" w:leftChars="199" w:firstLine="3920" w:firstLineChars="1400"/>
        <w:rPr>
          <w:rFonts w:ascii="宋体" w:hAnsi="宋体"/>
          <w:sz w:val="28"/>
          <w:szCs w:val="28"/>
        </w:rPr>
      </w:pPr>
      <w:r>
        <w:rPr>
          <w:rFonts w:hint="eastAsia" w:ascii="宋体" w:hAnsi="宋体"/>
          <w:sz w:val="28"/>
          <w:szCs w:val="28"/>
        </w:rPr>
        <w:t xml:space="preserve">日  </w:t>
      </w:r>
      <w:r>
        <w:rPr>
          <w:rFonts w:ascii="宋体" w:hAnsi="宋体"/>
          <w:sz w:val="28"/>
          <w:szCs w:val="28"/>
        </w:rPr>
        <w:t xml:space="preserve">  </w:t>
      </w:r>
      <w:r>
        <w:rPr>
          <w:rFonts w:hint="eastAsia" w:ascii="宋体" w:hAnsi="宋体"/>
          <w:sz w:val="28"/>
          <w:szCs w:val="28"/>
        </w:rPr>
        <w:t>期：</w:t>
      </w:r>
    </w:p>
    <w:p>
      <w:pPr>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C555A9"/>
    <w:multiLevelType w:val="singleLevel"/>
    <w:tmpl w:val="49C555A9"/>
    <w:lvl w:ilvl="0" w:tentative="0">
      <w:start w:val="1"/>
      <w:numFmt w:val="chineseCounting"/>
      <w:suff w:val="nothing"/>
      <w:lvlText w:val="%1、"/>
      <w:lvlJc w:val="left"/>
      <w:pPr>
        <w:ind w:left="-10"/>
      </w:pPr>
      <w:rPr>
        <w:rFonts w:hint="eastAsia" w:ascii="黑体" w:hAnsi="黑体" w:eastAsia="黑体" w:cs="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E2ZjE5Mzg3MTc4ZmQ0YjZhMWNhOTIzZjgyOGNlZDUifQ=="/>
  </w:docVars>
  <w:rsids>
    <w:rsidRoot w:val="00CD2A49"/>
    <w:rsid w:val="00165C17"/>
    <w:rsid w:val="004029D8"/>
    <w:rsid w:val="00CD2A49"/>
    <w:rsid w:val="00CF77B9"/>
    <w:rsid w:val="00DC10C6"/>
    <w:rsid w:val="01A10696"/>
    <w:rsid w:val="080A54D7"/>
    <w:rsid w:val="097838EB"/>
    <w:rsid w:val="0A8B1D1A"/>
    <w:rsid w:val="0C8D003D"/>
    <w:rsid w:val="0EBD05C7"/>
    <w:rsid w:val="120366CB"/>
    <w:rsid w:val="15424B59"/>
    <w:rsid w:val="18B2210E"/>
    <w:rsid w:val="1986526B"/>
    <w:rsid w:val="1B156BB8"/>
    <w:rsid w:val="1B6F2D04"/>
    <w:rsid w:val="1D982736"/>
    <w:rsid w:val="1EBC3B2D"/>
    <w:rsid w:val="2427606B"/>
    <w:rsid w:val="276557F5"/>
    <w:rsid w:val="2A035C33"/>
    <w:rsid w:val="2D2011A2"/>
    <w:rsid w:val="2EA51B95"/>
    <w:rsid w:val="2EAB2859"/>
    <w:rsid w:val="2FE37DD1"/>
    <w:rsid w:val="30BE53F5"/>
    <w:rsid w:val="31555CCF"/>
    <w:rsid w:val="327D682E"/>
    <w:rsid w:val="33183BFA"/>
    <w:rsid w:val="33BB70C0"/>
    <w:rsid w:val="356B7207"/>
    <w:rsid w:val="3B074893"/>
    <w:rsid w:val="3C410982"/>
    <w:rsid w:val="3DE6565C"/>
    <w:rsid w:val="3F0C74EC"/>
    <w:rsid w:val="41976D86"/>
    <w:rsid w:val="4214323E"/>
    <w:rsid w:val="4277439F"/>
    <w:rsid w:val="44E03F46"/>
    <w:rsid w:val="45776B57"/>
    <w:rsid w:val="474D28E2"/>
    <w:rsid w:val="4B96204A"/>
    <w:rsid w:val="524E5126"/>
    <w:rsid w:val="547F3F38"/>
    <w:rsid w:val="582F5AC1"/>
    <w:rsid w:val="5C9F7A13"/>
    <w:rsid w:val="64100DF2"/>
    <w:rsid w:val="6AC008DB"/>
    <w:rsid w:val="6BFE57CB"/>
    <w:rsid w:val="6C850E19"/>
    <w:rsid w:val="6E2275D2"/>
    <w:rsid w:val="6EB5062D"/>
    <w:rsid w:val="709B7665"/>
    <w:rsid w:val="70F95270"/>
    <w:rsid w:val="74976EED"/>
    <w:rsid w:val="77695D55"/>
    <w:rsid w:val="77C84B8E"/>
    <w:rsid w:val="78E91F13"/>
    <w:rsid w:val="7AF84051"/>
    <w:rsid w:val="7BFD5FD9"/>
    <w:rsid w:val="7C570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rPr>
      <w:rFonts w:ascii="Calibri" w:hAnsi="Calibri"/>
      <w:szCs w:val="32"/>
    </w:rPr>
  </w:style>
  <w:style w:type="paragraph" w:styleId="3">
    <w:name w:val="toc 4"/>
    <w:basedOn w:val="1"/>
    <w:next w:val="1"/>
    <w:qFormat/>
    <w:uiPriority w:val="0"/>
    <w:pPr>
      <w:wordWrap w:val="0"/>
      <w:ind w:left="850"/>
    </w:pPr>
    <w:rPr>
      <w:rFonts w:ascii="Calibri" w:hAnsi="Calibri" w:eastAsia="宋体" w:cs="黑体"/>
      <w:szCs w:val="22"/>
    </w:rPr>
  </w:style>
  <w:style w:type="paragraph" w:styleId="4">
    <w:name w:val="footer"/>
    <w:basedOn w:val="1"/>
    <w:link w:val="16"/>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index heading"/>
    <w:basedOn w:val="1"/>
    <w:next w:val="7"/>
    <w:qFormat/>
    <w:uiPriority w:val="0"/>
    <w:pPr>
      <w:widowControl/>
      <w:jc w:val="left"/>
    </w:pPr>
    <w:rPr>
      <w:rFonts w:ascii="Times New Roman" w:hAnsi="Times New Roman" w:eastAsia="宋体" w:cs="Times New Roman"/>
      <w:kern w:val="0"/>
      <w:szCs w:val="20"/>
    </w:rPr>
  </w:style>
  <w:style w:type="paragraph" w:styleId="7">
    <w:name w:val="index 1"/>
    <w:basedOn w:val="1"/>
    <w:next w:val="1"/>
    <w:unhideWhenUsed/>
    <w:qFormat/>
    <w:uiPriority w:val="99"/>
  </w:style>
  <w:style w:type="paragraph" w:styleId="8">
    <w:name w:val="Body Text 2"/>
    <w:basedOn w:val="1"/>
    <w:unhideWhenUsed/>
    <w:qFormat/>
    <w:uiPriority w:val="99"/>
    <w:pPr>
      <w:spacing w:after="120" w:line="480" w:lineRule="auto"/>
    </w:pPr>
  </w:style>
  <w:style w:type="paragraph" w:customStyle="1" w:styleId="11">
    <w:name w:val="Normal Indent1"/>
    <w:basedOn w:val="1"/>
    <w:qFormat/>
    <w:uiPriority w:val="0"/>
    <w:pPr>
      <w:ind w:firstLine="420" w:firstLineChars="200"/>
    </w:pPr>
  </w:style>
  <w:style w:type="paragraph" w:customStyle="1" w:styleId="12">
    <w:name w:val="正文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character" w:customStyle="1" w:styleId="15">
    <w:name w:val="页眉 字符"/>
    <w:basedOn w:val="10"/>
    <w:link w:val="5"/>
    <w:qFormat/>
    <w:uiPriority w:val="0"/>
    <w:rPr>
      <w:rFonts w:asciiTheme="minorHAnsi" w:hAnsiTheme="minorHAnsi" w:eastAsiaTheme="minorEastAsia" w:cstheme="minorBidi"/>
      <w:kern w:val="2"/>
      <w:sz w:val="18"/>
      <w:szCs w:val="18"/>
    </w:rPr>
  </w:style>
  <w:style w:type="character" w:customStyle="1" w:styleId="16">
    <w:name w:val="页脚 字符"/>
    <w:basedOn w:val="10"/>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1402</Words>
  <Characters>1475</Characters>
  <Lines>11</Lines>
  <Paragraphs>3</Paragraphs>
  <TotalTime>4</TotalTime>
  <ScaleCrop>false</ScaleCrop>
  <LinksUpToDate>false</LinksUpToDate>
  <CharactersWithSpaces>1567</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2022-06-16T07:58:00Z</dcterms:created>
  <dc:creator>Administrator</dc:creator>
  <cp:lastModifiedBy>Lenovo</cp:lastModifiedBy>
  <cp:lastPrinted>2022-07-12T07:12:00Z</cp:lastPrinted>
  <dcterms:modified xsi:type="dcterms:W3CDTF">2022-07-21T08:50:34Z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375AE6E8878947FDBC22AF9A749C8075</vt:lpwstr>
  </property>
</Properties>
</file>