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询价报价人声明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本次报价工作</w:t>
      </w:r>
      <w:r>
        <w:rPr>
          <w:rFonts w:hint="eastAsia" w:ascii="仿宋" w:hAnsi="仿宋" w:eastAsia="仿宋" w:cs="仿宋"/>
          <w:color w:val="auto"/>
          <w:kern w:val="0"/>
          <w:sz w:val="26"/>
          <w:szCs w:val="26"/>
          <w:highlight w:val="none"/>
        </w:rPr>
        <w:t>，作出郑重声明：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报名截止日期前三年内没有建设行政主管部门已书面认定的重大工程质量问题；在广州市人民检察院行贿犯罪档案查询结果中，本公司没有在投标报名截止时间前三年内被人民法院判决犯有行贿罪的记录；在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w:t>
      </w:r>
      <w:r>
        <w:rPr>
          <w:rFonts w:hint="eastAsia" w:ascii="仿宋" w:hAnsi="仿宋" w:eastAsia="仿宋" w:cs="仿宋"/>
          <w:color w:val="auto"/>
          <w:kern w:val="0"/>
          <w:sz w:val="26"/>
          <w:szCs w:val="26"/>
          <w:highlight w:val="none"/>
          <w:lang w:eastAsia="zh-CN"/>
        </w:rPr>
        <w:t>项目</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询价人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460" w:firstLineChars="21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bookmarkStart w:id="0" w:name="_GoBack"/>
      <w:bookmarkEnd w:id="0"/>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VmMmU2Zjc5NDM2YmU4OGE0NGZkOGI2YjdjYzRhZTQifQ=="/>
  </w:docVars>
  <w:rsids>
    <w:rsidRoot w:val="68F273B3"/>
    <w:rsid w:val="0A3F1AE0"/>
    <w:rsid w:val="12211AA8"/>
    <w:rsid w:val="23DC40C6"/>
    <w:rsid w:val="36086A97"/>
    <w:rsid w:val="3D305E15"/>
    <w:rsid w:val="4BEF7120"/>
    <w:rsid w:val="67F721E1"/>
    <w:rsid w:val="68F273B3"/>
    <w:rsid w:val="6C3B0B20"/>
    <w:rsid w:val="715B5EC5"/>
    <w:rsid w:val="78374DDB"/>
    <w:rsid w:val="7F054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515</Words>
  <Characters>515</Characters>
  <Lines>0</Lines>
  <Paragraphs>0</Paragraphs>
  <TotalTime>17</TotalTime>
  <ScaleCrop>false</ScaleCrop>
  <LinksUpToDate>false</LinksUpToDate>
  <CharactersWithSpaces>524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李惠娟</cp:lastModifiedBy>
  <dcterms:modified xsi:type="dcterms:W3CDTF">2022-09-05T03:05:57Z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29A2B764A3E6463AB00DDEFF380D3468</vt:lpwstr>
  </property>
</Properties>
</file>