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right" w:leader="dot" w:pos="9638"/>
        </w:tabs>
        <w:spacing w:line="360" w:lineRule="auto"/>
        <w:ind w:right="420"/>
        <w:jc w:val="left"/>
        <w:rPr>
          <w:rFonts w:hint="eastAsia" w:ascii="宋体" w:hAnsi="宋体"/>
          <w:b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26"/>
          <w:szCs w:val="26"/>
          <w:highlight w:val="none"/>
          <w:lang w:val="en-US" w:eastAsia="zh-CN" w:bidi="ar-SA"/>
        </w:rPr>
        <w:t>附件2：</w:t>
      </w:r>
    </w:p>
    <w:p>
      <w:pPr>
        <w:tabs>
          <w:tab w:val="center" w:pos="4878"/>
          <w:tab w:val="left" w:pos="8727"/>
        </w:tabs>
        <w:spacing w:line="460" w:lineRule="exact"/>
        <w:jc w:val="left"/>
        <w:rPr>
          <w:rFonts w:hint="eastAsia" w:ascii="宋体" w:hAnsi="宋体" w:eastAsiaTheme="minorEastAsia"/>
          <w:b/>
          <w:sz w:val="48"/>
          <w:szCs w:val="48"/>
          <w:highlight w:val="none"/>
          <w:lang w:eastAsia="zh-CN"/>
        </w:rPr>
      </w:pPr>
      <w:r>
        <w:rPr>
          <w:rFonts w:hint="eastAsia" w:ascii="宋体" w:hAnsi="宋体"/>
          <w:b/>
          <w:sz w:val="48"/>
          <w:szCs w:val="48"/>
          <w:highlight w:val="none"/>
          <w:lang w:eastAsia="zh-CN"/>
        </w:rPr>
        <w:tab/>
      </w:r>
      <w:r>
        <w:rPr>
          <w:rFonts w:hint="eastAsia" w:ascii="宋体" w:hAnsi="宋体"/>
          <w:b/>
          <w:sz w:val="48"/>
          <w:szCs w:val="48"/>
          <w:highlight w:val="none"/>
        </w:rPr>
        <w:t>询价</w:t>
      </w:r>
      <w:r>
        <w:rPr>
          <w:rFonts w:hint="eastAsia" w:ascii="宋体" w:hAnsi="宋体"/>
          <w:b/>
          <w:sz w:val="48"/>
          <w:szCs w:val="48"/>
          <w:highlight w:val="none"/>
          <w:lang w:eastAsia="zh-CN"/>
        </w:rPr>
        <w:t>书</w:t>
      </w:r>
      <w:r>
        <w:rPr>
          <w:rFonts w:hint="eastAsia" w:ascii="宋体" w:hAnsi="宋体"/>
          <w:b/>
          <w:sz w:val="48"/>
          <w:szCs w:val="48"/>
          <w:highlight w:val="none"/>
          <w:lang w:eastAsia="zh-CN"/>
        </w:rPr>
        <w:tab/>
      </w:r>
    </w:p>
    <w:p>
      <w:pPr>
        <w:spacing w:line="460" w:lineRule="exact"/>
        <w:jc w:val="left"/>
        <w:rPr>
          <w:rFonts w:ascii="宋体" w:hAnsi="宋体"/>
          <w:b/>
          <w:sz w:val="24"/>
          <w:highlight w:val="none"/>
        </w:rPr>
      </w:pPr>
    </w:p>
    <w:p>
      <w:pPr>
        <w:spacing w:line="420" w:lineRule="exact"/>
        <w:jc w:val="left"/>
        <w:rPr>
          <w:rFonts w:hint="eastAsia" w:eastAsiaTheme="minorEastAsia"/>
          <w:sz w:val="28"/>
          <w:szCs w:val="28"/>
          <w:highlight w:val="none"/>
          <w:lang w:val="en-US" w:eastAsia="zh-CN"/>
        </w:rPr>
      </w:pPr>
      <w:r>
        <w:rPr>
          <w:rFonts w:hint="eastAsia" w:asciiTheme="minorHAnsi" w:hAnsiTheme="minorHAnsi"/>
          <w:sz w:val="28"/>
          <w:szCs w:val="28"/>
          <w:highlight w:val="none"/>
        </w:rPr>
        <w:t>项目名称：</w:t>
      </w:r>
      <w:r>
        <w:rPr>
          <w:rFonts w:hint="eastAsia"/>
          <w:sz w:val="28"/>
          <w:szCs w:val="28"/>
          <w:highlight w:val="none"/>
          <w:lang w:val="en-US" w:eastAsia="zh-CN"/>
        </w:rPr>
        <w:t>白云区太和镇绿园地庄稼医院装饰施工项目</w:t>
      </w:r>
    </w:p>
    <w:p>
      <w:pPr>
        <w:pStyle w:val="2"/>
        <w:rPr>
          <w:rFonts w:hint="eastAsia" w:asciiTheme="minorHAnsi" w:hAnsiTheme="minorHAnsi" w:eastAsiaTheme="minorEastAsia"/>
          <w:sz w:val="28"/>
          <w:szCs w:val="28"/>
          <w:highlight w:val="none"/>
        </w:rPr>
      </w:pPr>
      <w:r>
        <w:rPr>
          <w:rFonts w:hint="eastAsia" w:asciiTheme="minorHAnsi" w:hAnsiTheme="minorHAnsi" w:eastAsiaTheme="minorEastAsia"/>
          <w:sz w:val="28"/>
          <w:szCs w:val="28"/>
          <w:highlight w:val="none"/>
          <w:lang w:val="en-US" w:eastAsia="zh-CN"/>
        </w:rPr>
        <w:t>项目编号：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</w:rPr>
        <w:t>BYGX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/>
        </w:rPr>
        <w:t>CX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</w:rPr>
        <w:t>-20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  <w:lang w:val="en-US" w:eastAsia="zh-CN"/>
        </w:rPr>
        <w:t>220907</w:t>
      </w:r>
      <w:r>
        <w:rPr>
          <w:rFonts w:hint="eastAsia" w:asciiTheme="minorHAnsi" w:hAnsiTheme="minorHAnsi" w:eastAsiaTheme="minorEastAsia" w:cstheme="minorBidi"/>
          <w:kern w:val="2"/>
          <w:sz w:val="28"/>
          <w:szCs w:val="28"/>
          <w:highlight w:val="none"/>
        </w:rPr>
        <w:t>-1</w:t>
      </w:r>
    </w:p>
    <w:p>
      <w:pPr>
        <w:spacing w:line="420" w:lineRule="exact"/>
        <w:jc w:val="left"/>
        <w:rPr>
          <w:rFonts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eastAsia="zh-CN"/>
        </w:rPr>
        <w:t>报价</w:t>
      </w:r>
      <w:r>
        <w:rPr>
          <w:rFonts w:hint="eastAsia" w:asciiTheme="minorEastAsia" w:hAnsiTheme="minorEastAsia"/>
          <w:sz w:val="28"/>
          <w:szCs w:val="28"/>
          <w:highlight w:val="none"/>
        </w:rPr>
        <w:t>人名称：</w:t>
      </w:r>
    </w:p>
    <w:p>
      <w:pPr>
        <w:spacing w:line="460" w:lineRule="exact"/>
        <w:jc w:val="left"/>
        <w:rPr>
          <w:rFonts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</w:rPr>
        <w:t>报价如下表：</w:t>
      </w:r>
    </w:p>
    <w:tbl>
      <w:tblPr>
        <w:tblStyle w:val="11"/>
        <w:tblW w:w="91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6"/>
        <w:gridCol w:w="3085"/>
        <w:gridCol w:w="420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846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8"/>
                <w:szCs w:val="28"/>
                <w:highlight w:val="none"/>
              </w:rPr>
              <w:t>项目名称</w:t>
            </w:r>
          </w:p>
        </w:tc>
        <w:tc>
          <w:tcPr>
            <w:tcW w:w="3085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8"/>
                <w:szCs w:val="28"/>
                <w:highlight w:val="none"/>
              </w:rPr>
              <w:t>范围</w:t>
            </w:r>
          </w:p>
        </w:tc>
        <w:tc>
          <w:tcPr>
            <w:tcW w:w="4207" w:type="dxa"/>
            <w:vAlign w:val="center"/>
          </w:tcPr>
          <w:p>
            <w:pPr>
              <w:adjustRightInd w:val="0"/>
              <w:snapToGrid w:val="0"/>
              <w:spacing w:line="460" w:lineRule="exact"/>
              <w:jc w:val="center"/>
              <w:rPr>
                <w:rFonts w:asciiTheme="minorEastAsia" w:hAnsiTheme="minorEastAsia"/>
                <w:bCs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/>
                <w:bCs/>
                <w:sz w:val="28"/>
                <w:szCs w:val="28"/>
                <w:highlight w:val="none"/>
              </w:rPr>
              <w:t>投标价</w:t>
            </w:r>
          </w:p>
          <w:p>
            <w:pPr>
              <w:pStyle w:val="17"/>
              <w:snapToGrid w:val="0"/>
              <w:spacing w:before="0" w:after="0" w:line="460" w:lineRule="exact"/>
              <w:textAlignment w:val="auto"/>
              <w:rPr>
                <w:rFonts w:asciiTheme="minorEastAsia" w:hAnsiTheme="minorEastAsia" w:eastAsiaTheme="minorEastAsia"/>
                <w:bCs/>
                <w:kern w:val="2"/>
                <w:sz w:val="28"/>
                <w:szCs w:val="28"/>
                <w:highlight w:val="none"/>
              </w:rPr>
            </w:pPr>
            <w:r>
              <w:rPr>
                <w:rFonts w:hint="eastAsia" w:asciiTheme="minorEastAsia" w:hAnsiTheme="minorEastAsia" w:eastAsiaTheme="minorEastAsia"/>
                <w:bCs/>
                <w:kern w:val="2"/>
                <w:sz w:val="28"/>
                <w:szCs w:val="28"/>
                <w:highlight w:val="none"/>
              </w:rPr>
              <w:t>(单位：人民币元)</w:t>
            </w:r>
            <w:r>
              <w:rPr>
                <w:rFonts w:hint="eastAsia"/>
                <w:sz w:val="28"/>
                <w:szCs w:val="28"/>
                <w:highlight w:val="none"/>
              </w:rPr>
              <w:t xml:space="preserve"> 含税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</w:trPr>
        <w:tc>
          <w:tcPr>
            <w:tcW w:w="1846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highlight w:val="none"/>
                <w:lang w:val="en-US" w:eastAsia="zh-CN" w:bidi="ar-SA"/>
              </w:rPr>
              <w:t>白云区太和镇绿园地庄稼医院装饰施工项目</w:t>
            </w:r>
          </w:p>
        </w:tc>
        <w:tc>
          <w:tcPr>
            <w:tcW w:w="3085" w:type="dxa"/>
            <w:vMerge w:val="restart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kern w:val="0"/>
                <w:sz w:val="28"/>
                <w:szCs w:val="28"/>
                <w:highlight w:val="none"/>
                <w:lang w:val="en-US" w:eastAsia="zh-CN" w:bidi="ar-SA"/>
              </w:rPr>
              <w:t>白云区太和镇绿园地庄稼医院装饰施工项目施工内容报价清单</w:t>
            </w:r>
          </w:p>
        </w:tc>
        <w:tc>
          <w:tcPr>
            <w:tcW w:w="4207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小写：</w:t>
            </w:r>
          </w:p>
          <w:p>
            <w:pPr>
              <w:pStyle w:val="9"/>
              <w:rPr>
                <w:rFonts w:hint="eastAsia"/>
                <w:sz w:val="28"/>
                <w:szCs w:val="28"/>
                <w:highlight w:val="none"/>
                <w:lang w:eastAsia="zh-CN"/>
              </w:rPr>
            </w:pPr>
          </w:p>
          <w:p>
            <w:pPr>
              <w:rPr>
                <w:rFonts w:hint="eastAsia"/>
                <w:sz w:val="28"/>
                <w:szCs w:val="28"/>
                <w:highlight w:val="none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2" w:hRule="atLeast"/>
        </w:trPr>
        <w:tc>
          <w:tcPr>
            <w:tcW w:w="1846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cs="宋体"/>
                <w:kern w:val="0"/>
                <w:sz w:val="24"/>
                <w:szCs w:val="24"/>
                <w:highlight w:val="none"/>
                <w:lang w:eastAsia="zh-CN"/>
              </w:rPr>
            </w:pPr>
          </w:p>
        </w:tc>
        <w:tc>
          <w:tcPr>
            <w:tcW w:w="3085" w:type="dxa"/>
            <w:vMerge w:val="continue"/>
            <w:vAlign w:val="center"/>
          </w:tcPr>
          <w:p>
            <w:pPr>
              <w:adjustRightInd w:val="0"/>
              <w:snapToGrid w:val="0"/>
              <w:spacing w:line="460" w:lineRule="exact"/>
              <w:jc w:val="left"/>
              <w:rPr>
                <w:rFonts w:hint="eastAsia" w:asciiTheme="minorEastAsia" w:hAnsiTheme="minorEastAsia"/>
                <w:sz w:val="24"/>
                <w:szCs w:val="24"/>
                <w:highlight w:val="none"/>
              </w:rPr>
            </w:pPr>
          </w:p>
        </w:tc>
        <w:tc>
          <w:tcPr>
            <w:tcW w:w="4207" w:type="dxa"/>
            <w:vAlign w:val="center"/>
          </w:tcPr>
          <w:p>
            <w:pPr>
              <w:pStyle w:val="8"/>
              <w:adjustRightInd w:val="0"/>
              <w:snapToGrid w:val="0"/>
              <w:spacing w:line="460" w:lineRule="exact"/>
              <w:rPr>
                <w:rFonts w:hint="eastAsia"/>
                <w:sz w:val="28"/>
                <w:szCs w:val="28"/>
                <w:highlight w:val="none"/>
                <w:lang w:eastAsia="zh-CN"/>
              </w:rPr>
            </w:pPr>
            <w:r>
              <w:rPr>
                <w:rFonts w:hint="eastAsia"/>
                <w:sz w:val="28"/>
                <w:szCs w:val="28"/>
                <w:highlight w:val="none"/>
                <w:lang w:eastAsia="zh-CN"/>
              </w:rPr>
              <w:t>大写：</w:t>
            </w:r>
          </w:p>
          <w:p>
            <w:pPr>
              <w:rPr>
                <w:rFonts w:hint="eastAsia"/>
                <w:highlight w:val="none"/>
                <w:lang w:eastAsia="zh-CN"/>
              </w:rPr>
            </w:pPr>
          </w:p>
        </w:tc>
      </w:tr>
    </w:tbl>
    <w:p>
      <w:pPr>
        <w:spacing w:line="460" w:lineRule="exact"/>
        <w:jc w:val="left"/>
        <w:rPr>
          <w:rFonts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</w:rPr>
        <w:t>注：报价为人民币报价。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 w:val="28"/>
          <w:szCs w:val="28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 w:val="28"/>
          <w:szCs w:val="28"/>
          <w:highlight w:val="none"/>
        </w:rPr>
      </w:pPr>
    </w:p>
    <w:p>
      <w:pPr>
        <w:pStyle w:val="18"/>
        <w:spacing w:before="0" w:after="0" w:line="460" w:lineRule="exact"/>
        <w:ind w:right="24"/>
        <w:rPr>
          <w:rFonts w:asciiTheme="minorEastAsia" w:hAnsiTheme="minorEastAsia" w:eastAsiaTheme="minorEastAsia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 xml:space="preserve"> 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 w:val="28"/>
          <w:szCs w:val="28"/>
          <w:highlight w:val="none"/>
        </w:rPr>
      </w:pPr>
      <w:bookmarkStart w:id="0" w:name="_GoBack"/>
      <w:bookmarkEnd w:id="0"/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>联系人：                    联系电话：</w:t>
      </w: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/>
          <w:sz w:val="28"/>
          <w:szCs w:val="28"/>
          <w:highlight w:val="none"/>
        </w:rPr>
      </w:pPr>
    </w:p>
    <w:p>
      <w:pPr>
        <w:pStyle w:val="18"/>
        <w:spacing w:before="0" w:after="0" w:line="460" w:lineRule="exact"/>
        <w:ind w:left="0" w:right="24" w:firstLine="480"/>
        <w:rPr>
          <w:rFonts w:asciiTheme="minorEastAsia" w:hAnsiTheme="minorEastAsia" w:eastAsiaTheme="minorEastAsia" w:cstheme="minorBidi"/>
          <w:kern w:val="2"/>
          <w:sz w:val="28"/>
          <w:szCs w:val="28"/>
          <w:highlight w:val="none"/>
        </w:rPr>
      </w:pPr>
    </w:p>
    <w:p>
      <w:pPr>
        <w:pStyle w:val="2"/>
        <w:tabs>
          <w:tab w:val="left" w:pos="3960"/>
        </w:tabs>
        <w:spacing w:line="460" w:lineRule="exact"/>
        <w:ind w:left="855" w:leftChars="-2450" w:hanging="6000" w:hangingChars="2143"/>
        <w:jc w:val="left"/>
        <w:rPr>
          <w:rFonts w:asciiTheme="minorEastAsia" w:hAnsiTheme="minorEastAsia" w:eastAsiaTheme="minorEastAsia"/>
          <w:sz w:val="28"/>
          <w:szCs w:val="28"/>
          <w:highlight w:val="none"/>
        </w:rPr>
      </w:pPr>
      <w:r>
        <w:rPr>
          <w:rFonts w:hint="eastAsia" w:asciiTheme="minorEastAsia" w:hAnsiTheme="minorEastAsia" w:eastAsiaTheme="minorEastAsia"/>
          <w:sz w:val="28"/>
          <w:szCs w:val="28"/>
          <w:highlight w:val="none"/>
        </w:rPr>
        <w:t xml:space="preserve"> </w:t>
      </w:r>
    </w:p>
    <w:p>
      <w:pPr>
        <w:spacing w:line="460" w:lineRule="exact"/>
        <w:ind w:left="3780" w:leftChars="1800"/>
        <w:jc w:val="left"/>
        <w:rPr>
          <w:rFonts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  <w:lang w:eastAsia="zh-CN"/>
        </w:rPr>
        <w:t>报价</w:t>
      </w:r>
      <w:r>
        <w:rPr>
          <w:rFonts w:hint="eastAsia" w:asciiTheme="minorEastAsia" w:hAnsiTheme="minorEastAsia"/>
          <w:sz w:val="28"/>
          <w:szCs w:val="28"/>
          <w:highlight w:val="none"/>
        </w:rPr>
        <w:t>人（单位公章）：</w:t>
      </w:r>
    </w:p>
    <w:p>
      <w:pPr>
        <w:tabs>
          <w:tab w:val="left" w:pos="2550"/>
        </w:tabs>
        <w:spacing w:line="460" w:lineRule="exact"/>
        <w:ind w:left="3780" w:leftChars="1800" w:right="-5"/>
        <w:jc w:val="left"/>
        <w:rPr>
          <w:rFonts w:asciiTheme="minorEastAsia" w:hAnsiTheme="minorEastAsia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</w:rPr>
        <w:t>授权代表</w:t>
      </w:r>
      <w:r>
        <w:rPr>
          <w:rFonts w:asciiTheme="minorEastAsia" w:hAnsiTheme="minorEastAsia"/>
          <w:sz w:val="28"/>
          <w:szCs w:val="28"/>
          <w:highlight w:val="none"/>
        </w:rPr>
        <w:t>（签名或盖章）</w:t>
      </w:r>
      <w:r>
        <w:rPr>
          <w:rFonts w:hint="eastAsia" w:asciiTheme="minorEastAsia" w:hAnsiTheme="minorEastAsia"/>
          <w:sz w:val="28"/>
          <w:szCs w:val="28"/>
          <w:highlight w:val="none"/>
        </w:rPr>
        <w:t>：</w:t>
      </w:r>
    </w:p>
    <w:p>
      <w:pPr>
        <w:pStyle w:val="10"/>
        <w:ind w:left="418" w:leftChars="199" w:firstLine="3920" w:firstLineChars="1400"/>
        <w:rPr>
          <w:rFonts w:ascii="宋体" w:hAnsi="宋体" w:eastAsia="宋体" w:cs="宋体"/>
          <w:kern w:val="0"/>
          <w:sz w:val="28"/>
          <w:szCs w:val="28"/>
          <w:highlight w:val="none"/>
        </w:rPr>
      </w:pPr>
      <w:r>
        <w:rPr>
          <w:rFonts w:hint="eastAsia" w:asciiTheme="minorEastAsia" w:hAnsiTheme="minorEastAsia"/>
          <w:sz w:val="28"/>
          <w:szCs w:val="28"/>
          <w:highlight w:val="none"/>
        </w:rPr>
        <w:t xml:space="preserve">日  </w:t>
      </w:r>
      <w:r>
        <w:rPr>
          <w:rFonts w:asciiTheme="minorEastAsia" w:hAnsiTheme="minorEastAsia"/>
          <w:sz w:val="28"/>
          <w:szCs w:val="28"/>
          <w:highlight w:val="none"/>
        </w:rPr>
        <w:t xml:space="preserve">  </w:t>
      </w:r>
      <w:r>
        <w:rPr>
          <w:rFonts w:hint="eastAsia" w:asciiTheme="minorEastAsia" w:hAnsiTheme="minorEastAsia"/>
          <w:sz w:val="28"/>
          <w:szCs w:val="28"/>
          <w:highlight w:val="none"/>
        </w:rPr>
        <w:t>期：</w:t>
      </w: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p>
      <w:pPr>
        <w:widowControl/>
        <w:spacing w:line="460" w:lineRule="exact"/>
        <w:jc w:val="left"/>
        <w:rPr>
          <w:rFonts w:ascii="宋体" w:hAnsi="宋体" w:eastAsia="宋体" w:cs="宋体"/>
          <w:kern w:val="0"/>
          <w:sz w:val="24"/>
          <w:szCs w:val="24"/>
          <w:highlight w:val="none"/>
        </w:rPr>
      </w:pPr>
    </w:p>
    <w:sectPr>
      <w:pgSz w:w="11906" w:h="16838"/>
      <w:pgMar w:top="1134" w:right="1134" w:bottom="1134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bordersDoNotSurroundHeader w:val="1"/>
  <w:bordersDoNotSurroundFooter w:val="1"/>
  <w:trackRevisions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VmMmU2Zjc5NDM2YmU4OGE0NGZkOGI2YjdjYzRhZTQifQ=="/>
    <w:docVar w:name="KGWebUrl" w:val="https://oa.bycoop.com/seeyon/officeservlet"/>
  </w:docVars>
  <w:rsids>
    <w:rsidRoot w:val="00326D53"/>
    <w:rsid w:val="00016FFE"/>
    <w:rsid w:val="00020151"/>
    <w:rsid w:val="00022EAC"/>
    <w:rsid w:val="00024D51"/>
    <w:rsid w:val="00052CF8"/>
    <w:rsid w:val="00074442"/>
    <w:rsid w:val="0008055E"/>
    <w:rsid w:val="00081A4F"/>
    <w:rsid w:val="0009426E"/>
    <w:rsid w:val="000B0812"/>
    <w:rsid w:val="000B5390"/>
    <w:rsid w:val="000D4E8E"/>
    <w:rsid w:val="000E4558"/>
    <w:rsid w:val="000F4287"/>
    <w:rsid w:val="00106BEA"/>
    <w:rsid w:val="00110EA0"/>
    <w:rsid w:val="00132008"/>
    <w:rsid w:val="001428AA"/>
    <w:rsid w:val="00161530"/>
    <w:rsid w:val="00186789"/>
    <w:rsid w:val="00194F2F"/>
    <w:rsid w:val="0019552F"/>
    <w:rsid w:val="001A0C06"/>
    <w:rsid w:val="001A4EF8"/>
    <w:rsid w:val="001A5185"/>
    <w:rsid w:val="001A6E66"/>
    <w:rsid w:val="001C5457"/>
    <w:rsid w:val="001F7A18"/>
    <w:rsid w:val="002511EA"/>
    <w:rsid w:val="002604B4"/>
    <w:rsid w:val="00293B47"/>
    <w:rsid w:val="002C28F6"/>
    <w:rsid w:val="002C3BA7"/>
    <w:rsid w:val="002C62A6"/>
    <w:rsid w:val="002E2F5F"/>
    <w:rsid w:val="003133AB"/>
    <w:rsid w:val="00326D53"/>
    <w:rsid w:val="00327B0D"/>
    <w:rsid w:val="00330B77"/>
    <w:rsid w:val="00352F09"/>
    <w:rsid w:val="0035455D"/>
    <w:rsid w:val="003C1D60"/>
    <w:rsid w:val="003D563D"/>
    <w:rsid w:val="00405D94"/>
    <w:rsid w:val="0041121C"/>
    <w:rsid w:val="0042023C"/>
    <w:rsid w:val="004215D2"/>
    <w:rsid w:val="0042538B"/>
    <w:rsid w:val="00473C48"/>
    <w:rsid w:val="0048157D"/>
    <w:rsid w:val="004B4240"/>
    <w:rsid w:val="004B45E0"/>
    <w:rsid w:val="004B5085"/>
    <w:rsid w:val="004D2FAC"/>
    <w:rsid w:val="004E098B"/>
    <w:rsid w:val="004E33D6"/>
    <w:rsid w:val="004E58AF"/>
    <w:rsid w:val="004E7BB2"/>
    <w:rsid w:val="004F73CC"/>
    <w:rsid w:val="004F743D"/>
    <w:rsid w:val="00501FA4"/>
    <w:rsid w:val="00505D1B"/>
    <w:rsid w:val="00523E54"/>
    <w:rsid w:val="00525361"/>
    <w:rsid w:val="005377CB"/>
    <w:rsid w:val="00564907"/>
    <w:rsid w:val="005807E2"/>
    <w:rsid w:val="005A4656"/>
    <w:rsid w:val="005A5372"/>
    <w:rsid w:val="005D1F5E"/>
    <w:rsid w:val="005D4BEE"/>
    <w:rsid w:val="005D74FE"/>
    <w:rsid w:val="005F7CA2"/>
    <w:rsid w:val="0060188A"/>
    <w:rsid w:val="006349EB"/>
    <w:rsid w:val="006D1A84"/>
    <w:rsid w:val="00734DC6"/>
    <w:rsid w:val="0073563C"/>
    <w:rsid w:val="007376BE"/>
    <w:rsid w:val="00753597"/>
    <w:rsid w:val="00755E7A"/>
    <w:rsid w:val="00760EDA"/>
    <w:rsid w:val="00767C82"/>
    <w:rsid w:val="007B78A2"/>
    <w:rsid w:val="007D1198"/>
    <w:rsid w:val="007D266D"/>
    <w:rsid w:val="007D3E10"/>
    <w:rsid w:val="007E25D0"/>
    <w:rsid w:val="007E5FEF"/>
    <w:rsid w:val="007E799C"/>
    <w:rsid w:val="007F06F4"/>
    <w:rsid w:val="00811BA7"/>
    <w:rsid w:val="008304BC"/>
    <w:rsid w:val="00835A96"/>
    <w:rsid w:val="00840ABA"/>
    <w:rsid w:val="00853A8A"/>
    <w:rsid w:val="00860F8F"/>
    <w:rsid w:val="00872A9C"/>
    <w:rsid w:val="00872AAD"/>
    <w:rsid w:val="00874239"/>
    <w:rsid w:val="008826D8"/>
    <w:rsid w:val="008D2F91"/>
    <w:rsid w:val="008E58CC"/>
    <w:rsid w:val="008F0699"/>
    <w:rsid w:val="008F50E4"/>
    <w:rsid w:val="00902DF0"/>
    <w:rsid w:val="00904880"/>
    <w:rsid w:val="0091101A"/>
    <w:rsid w:val="00916B9F"/>
    <w:rsid w:val="009242E9"/>
    <w:rsid w:val="009249B4"/>
    <w:rsid w:val="00942227"/>
    <w:rsid w:val="009D0861"/>
    <w:rsid w:val="009D616A"/>
    <w:rsid w:val="009E0B1C"/>
    <w:rsid w:val="009F2B4D"/>
    <w:rsid w:val="00A13E71"/>
    <w:rsid w:val="00A26B84"/>
    <w:rsid w:val="00A44824"/>
    <w:rsid w:val="00AA58BB"/>
    <w:rsid w:val="00AD3D0E"/>
    <w:rsid w:val="00AD7FE8"/>
    <w:rsid w:val="00B06334"/>
    <w:rsid w:val="00B21706"/>
    <w:rsid w:val="00B21A3B"/>
    <w:rsid w:val="00B51B07"/>
    <w:rsid w:val="00B7029B"/>
    <w:rsid w:val="00B7227A"/>
    <w:rsid w:val="00B81420"/>
    <w:rsid w:val="00B94D19"/>
    <w:rsid w:val="00BA7A78"/>
    <w:rsid w:val="00BB501D"/>
    <w:rsid w:val="00BC0A6D"/>
    <w:rsid w:val="00BE26CF"/>
    <w:rsid w:val="00C276B2"/>
    <w:rsid w:val="00C442B4"/>
    <w:rsid w:val="00C474A4"/>
    <w:rsid w:val="00CA749E"/>
    <w:rsid w:val="00CB3F77"/>
    <w:rsid w:val="00CC35E8"/>
    <w:rsid w:val="00CC442E"/>
    <w:rsid w:val="00CD255D"/>
    <w:rsid w:val="00CD2A91"/>
    <w:rsid w:val="00CE01A3"/>
    <w:rsid w:val="00CF0CD7"/>
    <w:rsid w:val="00CF5295"/>
    <w:rsid w:val="00D011AB"/>
    <w:rsid w:val="00D01C96"/>
    <w:rsid w:val="00D17295"/>
    <w:rsid w:val="00D23A05"/>
    <w:rsid w:val="00D61546"/>
    <w:rsid w:val="00D66B38"/>
    <w:rsid w:val="00D745E4"/>
    <w:rsid w:val="00D80EC0"/>
    <w:rsid w:val="00D93C6D"/>
    <w:rsid w:val="00DA291C"/>
    <w:rsid w:val="00DD16DE"/>
    <w:rsid w:val="00E15036"/>
    <w:rsid w:val="00E35FED"/>
    <w:rsid w:val="00E43B82"/>
    <w:rsid w:val="00E71BC0"/>
    <w:rsid w:val="00EA607A"/>
    <w:rsid w:val="00EB0DBA"/>
    <w:rsid w:val="00EB6FF9"/>
    <w:rsid w:val="00EE706E"/>
    <w:rsid w:val="00F15278"/>
    <w:rsid w:val="00F15EBC"/>
    <w:rsid w:val="00F2668E"/>
    <w:rsid w:val="00F37F31"/>
    <w:rsid w:val="00F748AE"/>
    <w:rsid w:val="00F84BCF"/>
    <w:rsid w:val="00F87671"/>
    <w:rsid w:val="00F91DB1"/>
    <w:rsid w:val="00FC6975"/>
    <w:rsid w:val="00FF2DFA"/>
    <w:rsid w:val="00FF71FE"/>
    <w:rsid w:val="0483363E"/>
    <w:rsid w:val="050D75C6"/>
    <w:rsid w:val="05BD5813"/>
    <w:rsid w:val="061C4D04"/>
    <w:rsid w:val="06356BD6"/>
    <w:rsid w:val="08002A69"/>
    <w:rsid w:val="09F14187"/>
    <w:rsid w:val="09F232DC"/>
    <w:rsid w:val="0B124F1C"/>
    <w:rsid w:val="0BE955DB"/>
    <w:rsid w:val="0DB10135"/>
    <w:rsid w:val="0DB6436B"/>
    <w:rsid w:val="0DC16926"/>
    <w:rsid w:val="0DD0144F"/>
    <w:rsid w:val="0F9F0226"/>
    <w:rsid w:val="112C70B3"/>
    <w:rsid w:val="12025E9E"/>
    <w:rsid w:val="12BA1BF7"/>
    <w:rsid w:val="14382E1E"/>
    <w:rsid w:val="15974873"/>
    <w:rsid w:val="18004C89"/>
    <w:rsid w:val="185C28FA"/>
    <w:rsid w:val="18A06757"/>
    <w:rsid w:val="194422D5"/>
    <w:rsid w:val="1C9621BA"/>
    <w:rsid w:val="1CD264B2"/>
    <w:rsid w:val="1DBB7182"/>
    <w:rsid w:val="1E1569EC"/>
    <w:rsid w:val="1E94251E"/>
    <w:rsid w:val="1F7B67ED"/>
    <w:rsid w:val="1FAF29C6"/>
    <w:rsid w:val="20C97152"/>
    <w:rsid w:val="21954AAB"/>
    <w:rsid w:val="21EF0A8F"/>
    <w:rsid w:val="22927834"/>
    <w:rsid w:val="22F35C4E"/>
    <w:rsid w:val="23A72265"/>
    <w:rsid w:val="243F722C"/>
    <w:rsid w:val="245D76A2"/>
    <w:rsid w:val="24A14DAA"/>
    <w:rsid w:val="25C24AC7"/>
    <w:rsid w:val="2840361C"/>
    <w:rsid w:val="28DC2D24"/>
    <w:rsid w:val="292734CB"/>
    <w:rsid w:val="29ED004C"/>
    <w:rsid w:val="2A917FAB"/>
    <w:rsid w:val="2B1879CA"/>
    <w:rsid w:val="2B9B17BD"/>
    <w:rsid w:val="2CC726FA"/>
    <w:rsid w:val="2D390521"/>
    <w:rsid w:val="2DAE65EE"/>
    <w:rsid w:val="2DC31C15"/>
    <w:rsid w:val="2DD6693B"/>
    <w:rsid w:val="307C4E7F"/>
    <w:rsid w:val="315E2258"/>
    <w:rsid w:val="33C1060D"/>
    <w:rsid w:val="33C96F67"/>
    <w:rsid w:val="345D318C"/>
    <w:rsid w:val="349E0102"/>
    <w:rsid w:val="3576326E"/>
    <w:rsid w:val="3BC5230B"/>
    <w:rsid w:val="3C6E56CB"/>
    <w:rsid w:val="3DD019CD"/>
    <w:rsid w:val="3F9065A4"/>
    <w:rsid w:val="404456AD"/>
    <w:rsid w:val="41AF17B0"/>
    <w:rsid w:val="451B11FB"/>
    <w:rsid w:val="475E7E76"/>
    <w:rsid w:val="47A740BB"/>
    <w:rsid w:val="49537BBE"/>
    <w:rsid w:val="4A577FAC"/>
    <w:rsid w:val="4B0534AA"/>
    <w:rsid w:val="4B7C46C0"/>
    <w:rsid w:val="4C501ADA"/>
    <w:rsid w:val="4CFB031E"/>
    <w:rsid w:val="4EEA6650"/>
    <w:rsid w:val="4EEC5B2E"/>
    <w:rsid w:val="51696818"/>
    <w:rsid w:val="56403B82"/>
    <w:rsid w:val="56521C8D"/>
    <w:rsid w:val="57145ACA"/>
    <w:rsid w:val="580C4806"/>
    <w:rsid w:val="58862547"/>
    <w:rsid w:val="589413B3"/>
    <w:rsid w:val="58DC215A"/>
    <w:rsid w:val="592E2E6E"/>
    <w:rsid w:val="59AC2EE9"/>
    <w:rsid w:val="5D395CDD"/>
    <w:rsid w:val="5D593776"/>
    <w:rsid w:val="5DE772A2"/>
    <w:rsid w:val="5E4E73F5"/>
    <w:rsid w:val="5F366A7A"/>
    <w:rsid w:val="5FC4330E"/>
    <w:rsid w:val="61632C1E"/>
    <w:rsid w:val="621564FC"/>
    <w:rsid w:val="622057C6"/>
    <w:rsid w:val="632C6058"/>
    <w:rsid w:val="66483C8F"/>
    <w:rsid w:val="66ED1AA7"/>
    <w:rsid w:val="67170B0C"/>
    <w:rsid w:val="67F6381E"/>
    <w:rsid w:val="6A302815"/>
    <w:rsid w:val="6ACD0153"/>
    <w:rsid w:val="6BD37A78"/>
    <w:rsid w:val="6CDE2E7A"/>
    <w:rsid w:val="72C44D05"/>
    <w:rsid w:val="736F2EAC"/>
    <w:rsid w:val="749F5BA3"/>
    <w:rsid w:val="75C540CB"/>
    <w:rsid w:val="76EA5179"/>
    <w:rsid w:val="79477940"/>
    <w:rsid w:val="79554644"/>
    <w:rsid w:val="7A225C1A"/>
    <w:rsid w:val="7B2C65D6"/>
    <w:rsid w:val="7BBD05EA"/>
    <w:rsid w:val="7C4610F1"/>
    <w:rsid w:val="7D152F1A"/>
    <w:rsid w:val="7D4C484A"/>
    <w:rsid w:val="7D815495"/>
    <w:rsid w:val="7E360185"/>
    <w:rsid w:val="7EC5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qFormat="1" w:unhideWhenUsed="0" w:uiPriority="0" w:semiHidden="0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3">
    <w:name w:val="heading 4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3"/>
    </w:pPr>
    <w:rPr>
      <w:rFonts w:ascii="宋体" w:hAnsi="宋体" w:eastAsia="宋体" w:cs="宋体"/>
      <w:b/>
      <w:bCs/>
      <w:kern w:val="0"/>
      <w:sz w:val="24"/>
      <w:szCs w:val="2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15"/>
    <w:qFormat/>
    <w:uiPriority w:val="0"/>
    <w:rPr>
      <w:rFonts w:ascii="宋体" w:hAnsi="Courier New" w:eastAsia="宋体"/>
    </w:rPr>
  </w:style>
  <w:style w:type="paragraph" w:styleId="4">
    <w:name w:val="Date"/>
    <w:basedOn w:val="1"/>
    <w:next w:val="1"/>
    <w:link w:val="24"/>
    <w:semiHidden/>
    <w:unhideWhenUsed/>
    <w:qFormat/>
    <w:uiPriority w:val="99"/>
    <w:pPr>
      <w:ind w:left="100" w:leftChars="2500"/>
    </w:pPr>
  </w:style>
  <w:style w:type="paragraph" w:styleId="5">
    <w:name w:val="Balloon Text"/>
    <w:basedOn w:val="1"/>
    <w:link w:val="19"/>
    <w:semiHidden/>
    <w:unhideWhenUsed/>
    <w:qFormat/>
    <w:uiPriority w:val="99"/>
    <w:rPr>
      <w:sz w:val="18"/>
      <w:szCs w:val="18"/>
    </w:rPr>
  </w:style>
  <w:style w:type="paragraph" w:styleId="6">
    <w:name w:val="footer"/>
    <w:basedOn w:val="1"/>
    <w:link w:val="22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index heading"/>
    <w:basedOn w:val="1"/>
    <w:next w:val="9"/>
    <w:qFormat/>
    <w:uiPriority w:val="0"/>
    <w:pPr>
      <w:widowControl/>
      <w:jc w:val="left"/>
    </w:pPr>
    <w:rPr>
      <w:rFonts w:ascii="Times New Roman" w:hAnsi="Times New Roman" w:eastAsia="宋体" w:cs="Times New Roman"/>
      <w:kern w:val="0"/>
      <w:szCs w:val="20"/>
    </w:rPr>
  </w:style>
  <w:style w:type="paragraph" w:styleId="9">
    <w:name w:val="index 1"/>
    <w:basedOn w:val="1"/>
    <w:next w:val="1"/>
    <w:semiHidden/>
    <w:unhideWhenUsed/>
    <w:qFormat/>
    <w:uiPriority w:val="99"/>
  </w:style>
  <w:style w:type="paragraph" w:styleId="10">
    <w:name w:val="Body Text 2"/>
    <w:basedOn w:val="1"/>
    <w:link w:val="14"/>
    <w:unhideWhenUsed/>
    <w:qFormat/>
    <w:uiPriority w:val="99"/>
    <w:pPr>
      <w:spacing w:after="120" w:line="480" w:lineRule="auto"/>
    </w:pPr>
  </w:style>
  <w:style w:type="character" w:styleId="13">
    <w:name w:val="Hyperlink"/>
    <w:basedOn w:val="12"/>
    <w:semiHidden/>
    <w:unhideWhenUsed/>
    <w:qFormat/>
    <w:uiPriority w:val="99"/>
    <w:rPr>
      <w:color w:val="0000FF"/>
      <w:u w:val="single"/>
    </w:rPr>
  </w:style>
  <w:style w:type="character" w:customStyle="1" w:styleId="14">
    <w:name w:val="正文文本 2 Char"/>
    <w:basedOn w:val="12"/>
    <w:link w:val="10"/>
    <w:qFormat/>
    <w:uiPriority w:val="99"/>
  </w:style>
  <w:style w:type="character" w:customStyle="1" w:styleId="15">
    <w:name w:val="纯文本 Char"/>
    <w:link w:val="2"/>
    <w:qFormat/>
    <w:uiPriority w:val="0"/>
    <w:rPr>
      <w:rFonts w:ascii="宋体" w:hAnsi="Courier New" w:eastAsia="宋体"/>
    </w:rPr>
  </w:style>
  <w:style w:type="character" w:customStyle="1" w:styleId="16">
    <w:name w:val="纯文本 Char1"/>
    <w:basedOn w:val="12"/>
    <w:semiHidden/>
    <w:qFormat/>
    <w:uiPriority w:val="99"/>
    <w:rPr>
      <w:rFonts w:ascii="宋体" w:hAnsi="Courier New" w:eastAsia="宋体" w:cs="Courier New"/>
      <w:szCs w:val="21"/>
    </w:rPr>
  </w:style>
  <w:style w:type="paragraph" w:customStyle="1" w:styleId="17">
    <w:name w:val="样式2"/>
    <w:basedOn w:val="1"/>
    <w:qFormat/>
    <w:uiPriority w:val="0"/>
    <w:pPr>
      <w:adjustRightInd w:val="0"/>
      <w:spacing w:before="120" w:after="120" w:line="312" w:lineRule="atLeast"/>
      <w:jc w:val="center"/>
      <w:textAlignment w:val="baseline"/>
    </w:pPr>
    <w:rPr>
      <w:rFonts w:ascii="Times New Roman" w:hAnsi="Times New Roman" w:eastAsia="宋体" w:cs="Times New Roman"/>
      <w:kern w:val="0"/>
      <w:sz w:val="24"/>
      <w:szCs w:val="20"/>
    </w:rPr>
  </w:style>
  <w:style w:type="paragraph" w:customStyle="1" w:styleId="18">
    <w:name w:val="Blockquote"/>
    <w:basedOn w:val="1"/>
    <w:qFormat/>
    <w:uiPriority w:val="0"/>
    <w:pPr>
      <w:autoSpaceDE w:val="0"/>
      <w:autoSpaceDN w:val="0"/>
      <w:adjustRightInd w:val="0"/>
      <w:spacing w:before="100" w:after="100"/>
      <w:ind w:left="360" w:right="360"/>
      <w:jc w:val="left"/>
    </w:pPr>
    <w:rPr>
      <w:rFonts w:ascii="Times New Roman" w:hAnsi="Times New Roman" w:eastAsia="宋体" w:cs="Times New Roman"/>
      <w:kern w:val="0"/>
      <w:sz w:val="24"/>
      <w:szCs w:val="20"/>
    </w:rPr>
  </w:style>
  <w:style w:type="character" w:customStyle="1" w:styleId="19">
    <w:name w:val="批注框文本 Char"/>
    <w:basedOn w:val="12"/>
    <w:link w:val="5"/>
    <w:semiHidden/>
    <w:qFormat/>
    <w:uiPriority w:val="99"/>
    <w:rPr>
      <w:sz w:val="18"/>
      <w:szCs w:val="18"/>
    </w:rPr>
  </w:style>
  <w:style w:type="paragraph" w:styleId="20">
    <w:name w:val="List Paragraph"/>
    <w:basedOn w:val="1"/>
    <w:qFormat/>
    <w:uiPriority w:val="34"/>
    <w:pPr>
      <w:ind w:firstLine="420" w:firstLineChars="200"/>
    </w:pPr>
  </w:style>
  <w:style w:type="character" w:customStyle="1" w:styleId="21">
    <w:name w:val="页眉 Char"/>
    <w:basedOn w:val="12"/>
    <w:link w:val="7"/>
    <w:semiHidden/>
    <w:qFormat/>
    <w:uiPriority w:val="99"/>
    <w:rPr>
      <w:sz w:val="18"/>
      <w:szCs w:val="18"/>
    </w:rPr>
  </w:style>
  <w:style w:type="character" w:customStyle="1" w:styleId="22">
    <w:name w:val="页脚 Char"/>
    <w:basedOn w:val="12"/>
    <w:link w:val="6"/>
    <w:semiHidden/>
    <w:qFormat/>
    <w:uiPriority w:val="99"/>
    <w:rPr>
      <w:sz w:val="18"/>
      <w:szCs w:val="18"/>
    </w:rPr>
  </w:style>
  <w:style w:type="character" w:customStyle="1" w:styleId="23">
    <w:name w:val="标题 4 Char"/>
    <w:basedOn w:val="12"/>
    <w:link w:val="3"/>
    <w:qFormat/>
    <w:uiPriority w:val="9"/>
    <w:rPr>
      <w:rFonts w:ascii="宋体" w:hAnsi="宋体" w:eastAsia="宋体" w:cs="宋体"/>
      <w:b/>
      <w:bCs/>
      <w:kern w:val="0"/>
      <w:sz w:val="24"/>
      <w:szCs w:val="24"/>
    </w:rPr>
  </w:style>
  <w:style w:type="character" w:customStyle="1" w:styleId="24">
    <w:name w:val="日期 Char"/>
    <w:basedOn w:val="12"/>
    <w:link w:val="4"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A933293-A58A-4A76-8A6F-DA7C46DA1D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173</Words>
  <Characters>189</Characters>
  <Lines>8</Lines>
  <Paragraphs>2</Paragraphs>
  <TotalTime>6</TotalTime>
  <ScaleCrop>false</ScaleCrop>
  <LinksUpToDate>false</LinksUpToDate>
  <CharactersWithSpaces>218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2017-07-05T07:53:00Z</dcterms:created>
  <dc:creator>AutoBVT</dc:creator>
  <cp:lastModifiedBy>李惠娟</cp:lastModifiedBy>
  <cp:lastPrinted>2017-07-06T00:44:00Z</cp:lastPrinted>
  <dcterms:modified xsi:type="dcterms:W3CDTF">2022-09-05T06:13:22Z</dcterms:modified>
  <cp:revision>157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504518A84CA141AFB9939E91CA9C2953</vt:lpwstr>
  </property>
</Properties>
</file>