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0"/>
        <w:jc w:val="left"/>
        <w:rPr>
          <w:rFonts w:hint="eastAsia" w:ascii="仿宋_GB2312" w:hAnsi="仿宋" w:eastAsia="仿宋_GB2312" w:cs="仿宋"/>
          <w:b/>
          <w:bCs w:val="0"/>
          <w:color w:val="auto"/>
          <w:kern w:val="2"/>
          <w:sz w:val="28"/>
          <w:szCs w:val="28"/>
          <w:highlight w:val="none"/>
          <w:lang w:val="en-US" w:eastAsia="zh-CN" w:bidi="ar-SA"/>
        </w:rPr>
      </w:pPr>
      <w:bookmarkStart w:id="0" w:name="_GoBack"/>
      <w:bookmarkEnd w:id="0"/>
      <w:r>
        <w:rPr>
          <w:rFonts w:hint="eastAsia" w:ascii="仿宋_GB2312" w:hAnsi="仿宋" w:eastAsia="仿宋_GB2312" w:cs="仿宋"/>
          <w:b/>
          <w:bCs w:val="0"/>
          <w:color w:val="auto"/>
          <w:kern w:val="2"/>
          <w:sz w:val="28"/>
          <w:szCs w:val="28"/>
          <w:highlight w:val="none"/>
          <w:lang w:val="en-US" w:eastAsia="zh-CN" w:bidi="ar-SA"/>
        </w:rPr>
        <w:t>附件3：</w:t>
      </w:r>
    </w:p>
    <w:p>
      <w:pPr>
        <w:spacing w:after="120" w:afterLines="50" w:line="560" w:lineRule="exact"/>
        <w:jc w:val="center"/>
        <w:rPr>
          <w:rFonts w:hint="eastAsia" w:ascii="仿宋" w:hAnsi="仿宋" w:eastAsia="仿宋" w:cs="仿宋"/>
          <w:b/>
          <w:bCs/>
          <w:snapToGrid/>
          <w:color w:val="auto"/>
          <w:spacing w:val="0"/>
          <w:kern w:val="2"/>
          <w:sz w:val="32"/>
          <w:szCs w:val="32"/>
          <w:highlight w:val="none"/>
          <w:lang w:val="en-US" w:eastAsia="zh-CN" w:bidi="ar-SA"/>
        </w:rPr>
      </w:pPr>
      <w:r>
        <w:rPr>
          <w:rFonts w:hint="eastAsia" w:ascii="仿宋" w:hAnsi="仿宋" w:eastAsia="仿宋" w:cs="仿宋"/>
          <w:b/>
          <w:bCs/>
          <w:snapToGrid/>
          <w:color w:val="auto"/>
          <w:spacing w:val="0"/>
          <w:kern w:val="2"/>
          <w:sz w:val="32"/>
          <w:szCs w:val="32"/>
          <w:highlight w:val="none"/>
          <w:lang w:val="en-US" w:eastAsia="zh-CN" w:bidi="ar-SA"/>
        </w:rPr>
        <w:t>报价申请人声明</w:t>
      </w:r>
    </w:p>
    <w:p>
      <w:pPr>
        <w:snapToGrid w:val="0"/>
        <w:spacing w:line="360" w:lineRule="auto"/>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lang w:eastAsia="zh-CN"/>
        </w:rPr>
        <w:t>广州市恒筑物业发展有限公司</w:t>
      </w:r>
      <w:r>
        <w:rPr>
          <w:rFonts w:hint="eastAsia" w:ascii="仿宋" w:hAnsi="仿宋" w:eastAsia="仿宋" w:cs="仿宋"/>
          <w:color w:val="auto"/>
          <w:kern w:val="0"/>
          <w:sz w:val="26"/>
          <w:szCs w:val="26"/>
          <w:highlight w:val="none"/>
        </w:rPr>
        <w:t>：</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本公司就参加</w:t>
      </w:r>
      <w:r>
        <w:rPr>
          <w:rFonts w:hint="eastAsia" w:ascii="仿宋" w:hAnsi="仿宋" w:eastAsia="仿宋" w:cs="仿宋"/>
          <w:color w:val="auto"/>
          <w:kern w:val="0"/>
          <w:sz w:val="26"/>
          <w:szCs w:val="26"/>
          <w:highlight w:val="none"/>
          <w:lang w:eastAsia="zh-CN"/>
        </w:rPr>
        <w:t>询价报价</w:t>
      </w:r>
      <w:r>
        <w:rPr>
          <w:rFonts w:hint="eastAsia" w:ascii="仿宋" w:hAnsi="仿宋" w:eastAsia="仿宋" w:cs="仿宋"/>
          <w:color w:val="auto"/>
          <w:kern w:val="0"/>
          <w:sz w:val="26"/>
          <w:szCs w:val="26"/>
          <w:highlight w:val="none"/>
        </w:rPr>
        <w:t>工作，作出郑重声明：</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一、本公司保证投标</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报名材料及其后提供的一切材料都是真实的。</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二、本公司保证不与其他单位围标、串标，不出让</w:t>
      </w:r>
      <w:r>
        <w:rPr>
          <w:rFonts w:hint="eastAsia" w:ascii="仿宋" w:hAnsi="仿宋" w:eastAsia="仿宋" w:cs="仿宋"/>
          <w:color w:val="auto"/>
          <w:kern w:val="0"/>
          <w:sz w:val="26"/>
          <w:szCs w:val="26"/>
          <w:highlight w:val="none"/>
          <w:lang w:eastAsia="zh-CN"/>
        </w:rPr>
        <w:t>报价</w:t>
      </w:r>
      <w:r>
        <w:rPr>
          <w:rFonts w:hint="eastAsia" w:ascii="仿宋" w:hAnsi="仿宋" w:eastAsia="仿宋" w:cs="仿宋"/>
          <w:color w:val="auto"/>
          <w:kern w:val="0"/>
          <w:sz w:val="26"/>
          <w:szCs w:val="26"/>
          <w:highlight w:val="none"/>
        </w:rPr>
        <w:t>资格，不向</w:t>
      </w:r>
      <w:r>
        <w:rPr>
          <w:rFonts w:hint="eastAsia" w:ascii="仿宋" w:hAnsi="仿宋" w:eastAsia="仿宋" w:cs="仿宋"/>
          <w:color w:val="auto"/>
          <w:kern w:val="0"/>
          <w:sz w:val="26"/>
          <w:szCs w:val="26"/>
          <w:highlight w:val="none"/>
          <w:lang w:val="en-US" w:eastAsia="zh-CN"/>
        </w:rPr>
        <w:t>采购</w:t>
      </w:r>
      <w:r>
        <w:rPr>
          <w:rFonts w:hint="eastAsia" w:ascii="仿宋" w:hAnsi="仿宋" w:eastAsia="仿宋" w:cs="仿宋"/>
          <w:color w:val="auto"/>
          <w:kern w:val="0"/>
          <w:sz w:val="26"/>
          <w:szCs w:val="26"/>
          <w:highlight w:val="none"/>
        </w:rPr>
        <w:t>人或评标委员会成员行贿。</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在广州市人民检察院行贿犯罪档案查询结果中，本公司没有在投标报名截止时间前三年内被人民法院判决犯有行贿罪的记录；在投标报名截止日期前三年内，本公司没有弄虚作假骗取中标、围标串标行为（以行政主管部门或法院或检察院书面认定为准）。</w:t>
      </w:r>
    </w:p>
    <w:p>
      <w:pPr>
        <w:snapToGrid w:val="0"/>
        <w:spacing w:line="360" w:lineRule="auto"/>
        <w:ind w:firstLine="520" w:firstLineChars="200"/>
        <w:rPr>
          <w:rFonts w:hint="eastAsia"/>
        </w:rPr>
      </w:pPr>
      <w:r>
        <w:rPr>
          <w:rFonts w:hint="eastAsia" w:ascii="仿宋" w:hAnsi="仿宋" w:eastAsia="仿宋" w:cs="仿宋"/>
          <w:color w:val="auto"/>
          <w:kern w:val="0"/>
          <w:sz w:val="26"/>
          <w:szCs w:val="26"/>
          <w:highlight w:val="none"/>
        </w:rPr>
        <w:t>四、本公司及其有隶属关系的机构，没有参加本项目</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文件的编写工作；本公司与本次</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项目的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代理机构没有隶属关系或其他利害关系；本公司与本工程的承包单位以及建筑材料、建筑构配件和设备</w:t>
      </w:r>
      <w:r>
        <w:rPr>
          <w:rFonts w:hint="eastAsia" w:ascii="仿宋" w:hAnsi="仿宋" w:eastAsia="仿宋" w:cs="仿宋"/>
          <w:color w:val="auto"/>
          <w:kern w:val="0"/>
          <w:sz w:val="26"/>
          <w:szCs w:val="26"/>
          <w:highlight w:val="none"/>
          <w:lang w:eastAsia="zh-CN"/>
        </w:rPr>
        <w:t>投标人</w:t>
      </w:r>
      <w:r>
        <w:rPr>
          <w:rFonts w:hint="eastAsia" w:ascii="仿宋" w:hAnsi="仿宋" w:eastAsia="仿宋" w:cs="仿宋"/>
          <w:color w:val="auto"/>
          <w:kern w:val="0"/>
          <w:sz w:val="26"/>
          <w:szCs w:val="26"/>
          <w:highlight w:val="none"/>
        </w:rPr>
        <w:t>没有隶属关系或其他利害关系。</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w:t>
      </w:r>
      <w:r>
        <w:rPr>
          <w:rFonts w:hint="eastAsia" w:ascii="仿宋" w:hAnsi="仿宋" w:eastAsia="仿宋" w:cs="仿宋"/>
          <w:color w:val="auto"/>
          <w:kern w:val="0"/>
          <w:sz w:val="26"/>
          <w:szCs w:val="26"/>
          <w:highlight w:val="none"/>
          <w:lang w:eastAsia="zh-CN"/>
        </w:rPr>
        <w:t>如</w:t>
      </w:r>
      <w:r>
        <w:rPr>
          <w:rFonts w:hint="eastAsia" w:ascii="仿宋" w:hAnsi="仿宋" w:eastAsia="仿宋" w:cs="仿宋"/>
          <w:color w:val="auto"/>
          <w:kern w:val="0"/>
          <w:sz w:val="26"/>
          <w:szCs w:val="26"/>
          <w:highlight w:val="none"/>
        </w:rPr>
        <w:t>违反上述保证，或本声明陈述与事实不符，经查实，本公司愿意接受公开通报，承担由此带来的法律后果，并自愿停止参加广州市行政辖区内的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投标活动三个月。</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特此声明</w:t>
      </w:r>
    </w:p>
    <w:p>
      <w:pPr>
        <w:snapToGrid w:val="0"/>
        <w:spacing w:line="360" w:lineRule="auto"/>
        <w:ind w:firstLine="4680" w:firstLineChars="1800"/>
        <w:jc w:val="both"/>
        <w:rPr>
          <w:rFonts w:hint="eastAsia" w:ascii="仿宋" w:hAnsi="仿宋" w:eastAsia="仿宋" w:cs="仿宋"/>
          <w:color w:val="auto"/>
          <w:kern w:val="0"/>
          <w:sz w:val="26"/>
          <w:szCs w:val="26"/>
          <w:highlight w:val="none"/>
        </w:rPr>
      </w:pPr>
    </w:p>
    <w:p>
      <w:pPr>
        <w:snapToGrid w:val="0"/>
        <w:spacing w:line="360" w:lineRule="auto"/>
        <w:ind w:firstLine="5590" w:firstLineChars="215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声明企业：</w:t>
      </w:r>
    </w:p>
    <w:p>
      <w:pPr>
        <w:snapToGrid w:val="0"/>
        <w:spacing w:line="360" w:lineRule="auto"/>
        <w:ind w:firstLine="5980" w:firstLineChars="2300"/>
        <w:jc w:val="both"/>
        <w:rPr>
          <w:rFonts w:hint="eastAsia" w:ascii="仿宋" w:hAnsi="仿宋" w:eastAsia="仿宋" w:cs="仿宋"/>
          <w:color w:val="auto"/>
          <w:kern w:val="0"/>
          <w:sz w:val="26"/>
          <w:szCs w:val="26"/>
          <w:highlight w:val="none"/>
        </w:rPr>
      </w:pP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年</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月</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日</w:t>
      </w:r>
    </w:p>
    <w:p>
      <w:pPr>
        <w:snapToGrid w:val="0"/>
        <w:spacing w:line="360" w:lineRule="auto"/>
        <w:ind w:firstLine="5590" w:firstLineChars="2150"/>
        <w:jc w:val="both"/>
        <w:rPr>
          <w:rFonts w:hint="eastAsia" w:ascii="仿宋" w:hAnsi="仿宋" w:eastAsia="仿宋" w:cs="仿宋"/>
          <w:color w:val="auto"/>
          <w:kern w:val="0"/>
          <w:sz w:val="26"/>
          <w:szCs w:val="26"/>
          <w:highlight w:val="none"/>
          <w:lang w:val="en-US" w:eastAsia="zh-CN"/>
        </w:rPr>
      </w:pPr>
      <w:r>
        <w:rPr>
          <w:rFonts w:hint="eastAsia" w:ascii="仿宋" w:hAnsi="仿宋" w:eastAsia="仿宋" w:cs="仿宋"/>
          <w:color w:val="auto"/>
          <w:kern w:val="0"/>
          <w:sz w:val="26"/>
          <w:szCs w:val="26"/>
          <w:highlight w:val="none"/>
        </w:rPr>
        <w:t>法定代表人签字：</w:t>
      </w:r>
      <w:r>
        <w:rPr>
          <w:rFonts w:hint="eastAsia" w:ascii="仿宋" w:hAnsi="仿宋" w:eastAsia="仿宋" w:cs="仿宋"/>
          <w:color w:val="auto"/>
          <w:kern w:val="0"/>
          <w:sz w:val="26"/>
          <w:szCs w:val="26"/>
          <w:highlight w:val="none"/>
          <w:lang w:val="en-US" w:eastAsia="zh-CN"/>
        </w:rPr>
        <w:t xml:space="preserve"> </w:t>
      </w:r>
    </w:p>
    <w:p>
      <w:pPr>
        <w:snapToGrid w:val="0"/>
        <w:spacing w:line="360" w:lineRule="auto"/>
        <w:ind w:firstLine="6370" w:firstLineChars="2450"/>
      </w:pPr>
      <w:r>
        <w:rPr>
          <w:rFonts w:hint="eastAsia" w:ascii="仿宋" w:hAnsi="仿宋" w:eastAsia="仿宋" w:cs="仿宋"/>
          <w:color w:val="auto"/>
          <w:kern w:val="0"/>
          <w:sz w:val="26"/>
          <w:szCs w:val="26"/>
          <w:highlight w:val="none"/>
        </w:rPr>
        <w:t>(企业公章)</w:t>
      </w:r>
    </w:p>
    <w:sectPr>
      <w:footerReference r:id="rId3" w:type="default"/>
      <w:pgSz w:w="11906" w:h="16838"/>
      <w:pgMar w:top="1474"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TUzZjc4YjRkMDllMzE2OWM1ZmQzZTUyNWFlNzEifQ=="/>
    <w:docVar w:name="KGWebUrl" w:val="https://oa.bycoop.com/seeyon/officeservlet"/>
  </w:docVars>
  <w:rsids>
    <w:rsidRoot w:val="23654E35"/>
    <w:rsid w:val="1ACD19C6"/>
    <w:rsid w:val="23654E35"/>
    <w:rsid w:val="2D2A2331"/>
    <w:rsid w:val="5CED48B7"/>
    <w:rsid w:val="6F6C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next w:val="1"/>
    <w:qFormat/>
    <w:uiPriority w:val="0"/>
    <w:pPr>
      <w:widowControl w:val="0"/>
      <w:spacing w:line="360" w:lineRule="auto"/>
      <w:ind w:firstLine="420" w:firstLineChars="200"/>
      <w:jc w:val="both"/>
    </w:pPr>
    <w:rPr>
      <w:rFonts w:ascii="Calibri" w:hAnsi="Calibri" w:eastAsia="宋体" w:cs="宋体"/>
      <w:kern w:val="2"/>
      <w:sz w:val="24"/>
      <w:szCs w:val="22"/>
      <w:lang w:val="en-US" w:eastAsia="zh-CN" w:bidi="ar-SA"/>
    </w:rPr>
  </w:style>
  <w:style w:type="paragraph" w:styleId="3">
    <w:name w:val="Plain Text"/>
    <w:basedOn w:val="1"/>
    <w:qFormat/>
    <w:uiPriority w:val="0"/>
    <w:rPr>
      <w:rFonts w:ascii="宋体" w:hAnsi="Courier New" w:eastAsia="宋体"/>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6E7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542</Words>
  <Characters>542</Characters>
  <Lines>0</Lines>
  <Paragraphs>0</Paragraphs>
  <TotalTime>0</TotalTime>
  <ScaleCrop>false</ScaleCrop>
  <LinksUpToDate>false</LinksUpToDate>
  <CharactersWithSpaces>551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2023-07-10T08:54:00Z</dcterms:created>
  <dc:creator>易安琦</dc:creator>
  <cp:lastModifiedBy>戴燕妮</cp:lastModifiedBy>
  <dcterms:modified xsi:type="dcterms:W3CDTF">2023-07-11T02:00:42Z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7E64A1523A034FABBEF832FE8870A2A7_13</vt:lpwstr>
  </property>
</Properties>
</file>