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附件2</w:t>
      </w:r>
      <w:bookmarkStart w:id="0" w:name="_GoBack"/>
      <w:bookmarkEnd w:id="0"/>
      <w:r>
        <w:rPr>
          <w:rFonts w:hint="eastAsia" w:ascii="仿宋" w:hAnsi="仿宋" w:eastAsia="仿宋" w:cs="仿宋"/>
          <w:b/>
          <w:bCs/>
          <w:color w:val="auto"/>
          <w:kern w:val="2"/>
          <w:sz w:val="26"/>
          <w:szCs w:val="26"/>
          <w:highlight w:val="none"/>
          <w:lang w:val="en-US" w:eastAsia="zh-CN" w:bidi="ar-SA"/>
        </w:rPr>
        <w:t>：</w:t>
      </w:r>
    </w:p>
    <w:p>
      <w:pPr>
        <w:spacing w:after="120" w:afterLines="50"/>
        <w:jc w:val="center"/>
        <w:rPr>
          <w:rFonts w:hint="eastAsia" w:ascii="方正小标宋_GBK" w:hAnsi="方正小标宋_GBK" w:eastAsia="方正小标宋_GBK" w:cs="方正小标宋_GBK"/>
          <w:b w:val="0"/>
          <w:bCs w:val="0"/>
          <w:snapToGrid/>
          <w:color w:val="auto"/>
          <w:spacing w:val="0"/>
          <w:kern w:val="2"/>
          <w:sz w:val="32"/>
          <w:szCs w:val="32"/>
          <w:highlight w:val="none"/>
          <w:lang w:val="en-US" w:eastAsia="zh-CN" w:bidi="ar-SA"/>
        </w:rPr>
      </w:pPr>
      <w:r>
        <w:rPr>
          <w:rFonts w:hint="eastAsia" w:ascii="方正小标宋_GBK" w:hAnsi="方正小标宋_GBK" w:eastAsia="方正小标宋_GBK" w:cs="方正小标宋_GBK"/>
          <w:b w:val="0"/>
          <w:bCs w:val="0"/>
          <w:snapToGrid/>
          <w:color w:val="auto"/>
          <w:spacing w:val="0"/>
          <w:kern w:val="2"/>
          <w:sz w:val="32"/>
          <w:szCs w:val="32"/>
          <w:highlight w:val="none"/>
          <w:lang w:val="en-US" w:eastAsia="zh-CN" w:bidi="ar-SA"/>
        </w:rPr>
        <w:t>报价申请人声明</w:t>
      </w:r>
    </w:p>
    <w:p>
      <w:pPr>
        <w:pStyle w:val="2"/>
        <w:rPr>
          <w:rFonts w:hint="eastAsia"/>
          <w:lang w:val="en-US" w:eastAsia="zh-CN"/>
        </w:rPr>
      </w:pP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val="en-US" w:eastAsia="zh-CN"/>
        </w:rPr>
        <w:t>广州白云供销物资回收有限公司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贵单位询价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w:t>
      </w:r>
      <w:r>
        <w:rPr>
          <w:rFonts w:hint="eastAsia" w:ascii="仿宋" w:hAnsi="仿宋" w:eastAsia="仿宋" w:cs="仿宋"/>
          <w:color w:val="auto"/>
          <w:kern w:val="0"/>
          <w:sz w:val="26"/>
          <w:szCs w:val="26"/>
          <w:highlight w:val="none"/>
          <w:lang w:eastAsia="zh-CN"/>
        </w:rPr>
        <w:t>联合报价、违规报价</w:t>
      </w:r>
      <w:r>
        <w:rPr>
          <w:rFonts w:hint="eastAsia" w:ascii="仿宋" w:hAnsi="仿宋" w:eastAsia="仿宋" w:cs="仿宋"/>
          <w:color w:val="auto"/>
          <w:kern w:val="0"/>
          <w:sz w:val="26"/>
          <w:szCs w:val="26"/>
          <w:highlight w:val="none"/>
        </w:rPr>
        <w:t>，不向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w:t>
      </w:r>
      <w:r>
        <w:rPr>
          <w:rFonts w:hint="eastAsia" w:ascii="仿宋" w:hAnsi="仿宋" w:eastAsia="仿宋" w:cs="仿宋"/>
          <w:color w:val="auto"/>
          <w:kern w:val="0"/>
          <w:sz w:val="26"/>
          <w:szCs w:val="26"/>
          <w:highlight w:val="none"/>
          <w:lang w:eastAsia="zh-CN"/>
        </w:rPr>
        <w:t>相关工作人员</w:t>
      </w:r>
      <w:r>
        <w:rPr>
          <w:rFonts w:hint="eastAsia" w:ascii="仿宋" w:hAnsi="仿宋" w:eastAsia="仿宋" w:cs="仿宋"/>
          <w:color w:val="auto"/>
          <w:kern w:val="0"/>
          <w:sz w:val="26"/>
          <w:szCs w:val="26"/>
          <w:highlight w:val="none"/>
        </w:rPr>
        <w:t>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w:t>
      </w:r>
      <w:r>
        <w:rPr>
          <w:rFonts w:hint="eastAsia" w:ascii="仿宋" w:hAnsi="仿宋" w:eastAsia="仿宋" w:cs="仿宋"/>
          <w:color w:val="auto"/>
          <w:kern w:val="0"/>
          <w:sz w:val="26"/>
          <w:szCs w:val="26"/>
          <w:highlight w:val="none"/>
          <w:lang w:val="en-US" w:eastAsia="zh-CN"/>
        </w:rPr>
        <w:t>报名</w:t>
      </w:r>
      <w:r>
        <w:rPr>
          <w:rFonts w:hint="eastAsia" w:ascii="仿宋" w:hAnsi="仿宋" w:eastAsia="仿宋" w:cs="仿宋"/>
          <w:color w:val="auto"/>
          <w:kern w:val="0"/>
          <w:sz w:val="26"/>
          <w:szCs w:val="26"/>
          <w:highlight w:val="none"/>
        </w:rPr>
        <w:t>资格的处罚期内；没有处于财产被接管、冻结、破产的状态；在报名截止日期前三年内没有建设行政主管部门已书面认定的重大质量问题；在广州市人民检察院行贿犯罪档案查询结果中，本公司没有在投标报名截止时间前三年内被人民法院判决犯有行贿罪的记录；在投标报名截止日期前三年内，本公司没有弄虚作假</w:t>
      </w:r>
      <w:r>
        <w:rPr>
          <w:rFonts w:hint="eastAsia" w:ascii="仿宋" w:hAnsi="仿宋" w:eastAsia="仿宋" w:cs="仿宋"/>
          <w:color w:val="auto"/>
          <w:kern w:val="0"/>
          <w:sz w:val="26"/>
          <w:szCs w:val="26"/>
          <w:highlight w:val="none"/>
          <w:lang w:eastAsia="zh-CN"/>
        </w:rPr>
        <w:t>等违规报价</w:t>
      </w:r>
      <w:r>
        <w:rPr>
          <w:rFonts w:hint="eastAsia" w:ascii="仿宋" w:hAnsi="仿宋" w:eastAsia="仿宋" w:cs="仿宋"/>
          <w:color w:val="auto"/>
          <w:kern w:val="0"/>
          <w:sz w:val="26"/>
          <w:szCs w:val="26"/>
          <w:highlight w:val="none"/>
        </w:rPr>
        <w:t>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zMTBkZDM5NzVjMjc4NmNkMTQ5NGQ4ZjdhMTg5ZjYifQ=="/>
  </w:docVars>
  <w:rsids>
    <w:rsidRoot w:val="68F273B3"/>
    <w:rsid w:val="023B2BD2"/>
    <w:rsid w:val="0A2055A9"/>
    <w:rsid w:val="0DD40A9B"/>
    <w:rsid w:val="0F535F34"/>
    <w:rsid w:val="12170688"/>
    <w:rsid w:val="21561A9D"/>
    <w:rsid w:val="222C420A"/>
    <w:rsid w:val="23DC40C6"/>
    <w:rsid w:val="23E43108"/>
    <w:rsid w:val="25D750E8"/>
    <w:rsid w:val="2808523B"/>
    <w:rsid w:val="2B9D609C"/>
    <w:rsid w:val="2FFB0B69"/>
    <w:rsid w:val="3D305E15"/>
    <w:rsid w:val="445E2538"/>
    <w:rsid w:val="484F789F"/>
    <w:rsid w:val="4BEF7120"/>
    <w:rsid w:val="68F273B3"/>
    <w:rsid w:val="715B5EC5"/>
    <w:rsid w:val="77C72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7</TotalTime>
  <ScaleCrop>false</ScaleCrop>
  <LinksUpToDate>false</LinksUpToDate>
  <CharactersWithSpaces>551</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赖运胜</cp:lastModifiedBy>
  <dcterms:modified xsi:type="dcterms:W3CDTF">2024-05-07T02:27:25Z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29A2B764A3E6463AB00DDEFF380D3468</vt:lpwstr>
  </property>
</Properties>
</file>