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21024"/>
      <w:bookmarkStart w:id="1" w:name="_Toc263437590"/>
      <w:bookmarkStart w:id="2" w:name="_Toc263336365"/>
      <w:bookmarkStart w:id="3" w:name="_Toc263670119"/>
    </w:p>
    <w:p>
      <w:pPr>
        <w:bidi w:val="0"/>
        <w:rPr>
          <w:rFonts w:hint="eastAsia"/>
        </w:rPr>
      </w:pPr>
      <w:bookmarkStart w:id="4" w:name="_Toc534894057"/>
      <w:bookmarkStart w:id="5" w:name="_Toc366144545"/>
      <w:bookmarkStart w:id="6" w:name="_Toc519029139"/>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002"/>
      <w:bookmarkStart w:id="8" w:name="_Toc110315379"/>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2025年社有物业消防设施设备维修改造工程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50427-01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519029141"/>
      <w:bookmarkStart w:id="12" w:name="_Toc366144547"/>
      <w:bookmarkStart w:id="13" w:name="_Toc534894059"/>
      <w:bookmarkStart w:id="14" w:name="_Toc21446"/>
      <w:bookmarkStart w:id="15" w:name="_Toc14681"/>
      <w:bookmarkStart w:id="16" w:name="_Toc519029142"/>
      <w:r>
        <w:rPr>
          <w:rFonts w:hint="eastAsia"/>
          <w:b/>
          <w:bCs/>
        </w:rPr>
        <w:t>附件1</w:t>
      </w:r>
      <w:bookmarkEnd w:id="11"/>
      <w:bookmarkEnd w:id="12"/>
      <w:bookmarkEnd w:id="13"/>
    </w:p>
    <w:p>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pPr>
              <w:bidi w:val="0"/>
              <w:spacing w:line="240" w:lineRule="auto"/>
              <w:jc w:val="center"/>
              <w:rPr>
                <w:rFonts w:hint="eastAsia"/>
                <w:sz w:val="21"/>
                <w:szCs w:val="21"/>
              </w:rPr>
            </w:pPr>
          </w:p>
        </w:tc>
        <w:tc>
          <w:tcPr>
            <w:tcW w:w="2918"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同类项目业绩表（附件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9</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9</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18" w:name="_Toc6308"/>
      <w:r>
        <w:rPr>
          <w:rFonts w:hint="eastAsia"/>
          <w:lang w:val="en-US" w:eastAsia="zh-CN"/>
        </w:rPr>
        <w:t>报价申请人声明</w:t>
      </w:r>
      <w:bookmarkEnd w:id="18"/>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534894062"/>
      <w:bookmarkStart w:id="21" w:name="_Toc36614455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3"/>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34894063"/>
      <w:bookmarkStart w:id="24" w:name="_Toc519029146"/>
      <w:bookmarkStart w:id="25"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3"/>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color w:val="auto"/>
          <w:kern w:val="0"/>
          <w:sz w:val="28"/>
          <w:szCs w:val="28"/>
          <w:highlight w:val="none"/>
          <w:lang w:eastAsia="zh-CN"/>
        </w:rPr>
        <w:t>2025年社有物业消防设施设备维修改造工程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WX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50427-01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366144552"/>
      <w:bookmarkStart w:id="28" w:name="_Toc263437596"/>
      <w:bookmarkStart w:id="29" w:name="_Toc263336371"/>
      <w:bookmarkStart w:id="30" w:name="_Toc263670124"/>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534894069"/>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3"/>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具有承接本工程所需的消防设施工程专业承包</w:t>
      </w:r>
      <w:r>
        <w:rPr>
          <w:rFonts w:hint="eastAsia" w:ascii="仿宋" w:hAnsi="仿宋" w:eastAsia="仿宋" w:cs="仿宋"/>
          <w:b/>
          <w:bCs w:val="0"/>
          <w:smallCaps w:val="0"/>
          <w:color w:val="auto"/>
          <w:kern w:val="2"/>
          <w:sz w:val="28"/>
          <w:szCs w:val="28"/>
          <w:highlight w:val="none"/>
          <w:lang w:val="en-US" w:eastAsia="zh-CN"/>
        </w:rPr>
        <w:t>二</w:t>
      </w:r>
      <w:r>
        <w:rPr>
          <w:rFonts w:hint="eastAsia" w:ascii="仿宋" w:hAnsi="仿宋" w:eastAsia="仿宋" w:cs="仿宋"/>
          <w:b/>
          <w:bCs w:val="0"/>
          <w:smallCaps w:val="0"/>
          <w:color w:val="auto"/>
          <w:kern w:val="2"/>
          <w:sz w:val="28"/>
          <w:szCs w:val="28"/>
          <w:highlight w:val="none"/>
        </w:rPr>
        <w:t>级或以上资质（以资质证书许可范围为准，在有效期内）</w:t>
      </w:r>
      <w:r>
        <w:rPr>
          <w:rFonts w:hint="eastAsia" w:ascii="仿宋" w:hAnsi="仿宋" w:eastAsia="仿宋" w:cs="仿宋"/>
          <w:b/>
          <w:bCs w:val="0"/>
          <w:color w:val="auto"/>
          <w:sz w:val="28"/>
          <w:szCs w:val="28"/>
          <w:lang w:eastAsia="zh-CN"/>
        </w:rPr>
        <w:t>，提供清晰复印件。</w:t>
      </w:r>
    </w:p>
    <w:p>
      <w:pPr>
        <w:ind w:firstLine="562" w:firstLineChars="200"/>
        <w:rPr>
          <w:rFonts w:hint="default" w:ascii="仿宋" w:hAnsi="仿宋" w:eastAsia="仿宋" w:cs="仿宋"/>
          <w:b/>
          <w:color w:val="auto"/>
          <w:sz w:val="28"/>
          <w:szCs w:val="28"/>
          <w:lang w:val="en-US" w:eastAsia="zh-CN"/>
        </w:rPr>
      </w:pPr>
      <w:r>
        <w:rPr>
          <w:rFonts w:hint="eastAsia" w:ascii="仿宋" w:hAnsi="仿宋" w:eastAsia="仿宋" w:cs="仿宋"/>
          <w:b/>
          <w:bCs w:val="0"/>
          <w:color w:val="auto"/>
          <w:sz w:val="28"/>
          <w:szCs w:val="28"/>
          <w:lang w:val="en-US" w:eastAsia="zh-CN"/>
        </w:rPr>
        <w:t>5.其他企业资质证明（详见询价公告及评分表）</w:t>
      </w:r>
    </w:p>
    <w:p>
      <w:pPr>
        <w:rPr>
          <w:rFonts w:hint="eastAsia"/>
          <w:sz w:val="28"/>
          <w:szCs w:val="28"/>
          <w:lang w:val="en-US" w:eastAsia="zh-CN"/>
        </w:rPr>
      </w:pPr>
      <w:r>
        <w:rPr>
          <w:rFonts w:hint="eastAsia"/>
          <w:sz w:val="28"/>
          <w:szCs w:val="28"/>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385"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54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45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698"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9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bl>
    <w:p>
      <w:pPr>
        <w:adjustRightInd/>
        <w:snapToGrid/>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3"/>
        <w:bidi w:val="0"/>
        <w:rPr>
          <w:rFonts w:hint="eastAsia"/>
          <w:lang w:val="en-US" w:eastAsia="zh-CN"/>
        </w:rPr>
      </w:pPr>
      <w:bookmarkStart w:id="35" w:name="_Toc14554"/>
      <w:r>
        <w:rPr>
          <w:rFonts w:hint="eastAsia"/>
          <w:lang w:val="en-US" w:eastAsia="zh-CN"/>
        </w:rPr>
        <w:t>项目业绩情况一览表</w:t>
      </w:r>
      <w:bookmarkEnd w:id="35"/>
    </w:p>
    <w:p>
      <w:pPr>
        <w:bidi w:val="0"/>
        <w:snapToGrid w:val="0"/>
        <w:ind w:firstLine="560" w:firstLineChars="200"/>
        <w:jc w:val="left"/>
        <w:rPr>
          <w:rFonts w:hint="eastAsia" w:ascii="仿宋" w:hAnsi="仿宋" w:eastAsia="仿宋" w:cs="仿宋"/>
          <w:color w:val="auto"/>
          <w:kern w:val="0"/>
          <w:sz w:val="28"/>
          <w:szCs w:val="28"/>
          <w:highlight w:val="none"/>
          <w:lang w:eastAsia="zh-CN"/>
        </w:rPr>
      </w:pPr>
      <w:bookmarkStart w:id="36" w:name="_Toc263670132"/>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2025年社有物业消防设施设备维修改造工程</w:t>
      </w:r>
    </w:p>
    <w:p>
      <w:pPr>
        <w:bidi w:val="0"/>
        <w:snapToGrid w:val="0"/>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WX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50427-01</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序号</w:t>
            </w:r>
          </w:p>
        </w:tc>
        <w:tc>
          <w:tcPr>
            <w:tcW w:w="94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业主名称</w:t>
            </w:r>
          </w:p>
        </w:tc>
        <w:tc>
          <w:tcPr>
            <w:tcW w:w="1142" w:type="pct"/>
            <w:tcBorders>
              <w:tl2br w:val="nil"/>
              <w:tr2bl w:val="nil"/>
            </w:tcBorders>
            <w:noWrap w:val="0"/>
            <w:vAlign w:val="center"/>
          </w:tcPr>
          <w:p>
            <w:pPr>
              <w:bidi w:val="0"/>
              <w:spacing w:line="240" w:lineRule="auto"/>
              <w:jc w:val="center"/>
              <w:rPr>
                <w:rFonts w:hint="eastAsia" w:ascii="仿宋" w:hAnsi="仿宋" w:eastAsia="仿宋" w:cs="仿宋"/>
                <w:b/>
                <w:bCs/>
                <w:lang w:eastAsia="zh-CN"/>
              </w:rPr>
            </w:pPr>
            <w:r>
              <w:rPr>
                <w:rFonts w:hint="eastAsia" w:ascii="仿宋" w:hAnsi="仿宋" w:eastAsia="仿宋" w:cs="仿宋"/>
                <w:b/>
                <w:bCs/>
              </w:rPr>
              <w:t>项目</w:t>
            </w:r>
            <w:r>
              <w:rPr>
                <w:rFonts w:hint="eastAsia" w:ascii="仿宋" w:hAnsi="仿宋" w:eastAsia="仿宋" w:cs="仿宋"/>
                <w:b/>
                <w:bCs/>
                <w:lang w:val="en-US" w:eastAsia="zh-CN"/>
              </w:rPr>
              <w:t>名称</w:t>
            </w:r>
          </w:p>
        </w:tc>
        <w:tc>
          <w:tcPr>
            <w:tcW w:w="95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签约日期</w:t>
            </w:r>
          </w:p>
        </w:tc>
        <w:tc>
          <w:tcPr>
            <w:tcW w:w="880"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合同总价</w:t>
            </w:r>
          </w:p>
        </w:tc>
        <w:tc>
          <w:tcPr>
            <w:tcW w:w="634"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bl>
    <w:p>
      <w:pPr>
        <w:bidi w:val="0"/>
        <w:rPr>
          <w:rFonts w:hint="eastAsia"/>
        </w:rPr>
      </w:pPr>
    </w:p>
    <w:p>
      <w:pPr>
        <w:bidi w:val="0"/>
        <w:snapToGrid w:val="0"/>
        <w:ind w:firstLine="0" w:firstLineChars="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备注：提供同类项目的业绩（按项目内容或评分表要求为准提供有效的证明文件）。</w:t>
      </w:r>
    </w:p>
    <w:p>
      <w:pPr>
        <w:bidi w:val="0"/>
        <w:rPr>
          <w:rFonts w:hint="eastAsia"/>
        </w:rPr>
      </w:pPr>
    </w:p>
    <w:p>
      <w:pPr>
        <w:bidi w:val="0"/>
        <w:rPr>
          <w:rFonts w:hint="eastAsia"/>
        </w:rPr>
      </w:pPr>
    </w:p>
    <w:p>
      <w:pPr>
        <w:bidi w:val="0"/>
        <w:rPr>
          <w:rFonts w:hint="eastAsia"/>
        </w:rPr>
      </w:pPr>
    </w:p>
    <w:bookmarkEnd w:id="36"/>
    <w:p>
      <w:pPr>
        <w:bidi w:val="0"/>
        <w:snapToGrid w:val="0"/>
        <w:jc w:val="left"/>
        <w:rPr>
          <w:rFonts w:hint="eastAsia" w:ascii="仿宋" w:hAnsi="仿宋" w:eastAsia="仿宋" w:cs="仿宋"/>
          <w:color w:val="auto"/>
          <w:kern w:val="0"/>
          <w:sz w:val="28"/>
          <w:szCs w:val="28"/>
          <w:highlight w:val="none"/>
          <w:lang w:val="en-US" w:eastAsia="zh-CN"/>
        </w:rPr>
      </w:pPr>
      <w:bookmarkStart w:id="37" w:name="_Toc290542600"/>
      <w:bookmarkStart w:id="38" w:name="_Toc364842630"/>
      <w:bookmarkStart w:id="39" w:name="_Toc322033412"/>
      <w:bookmarkStart w:id="40" w:name="_Toc3647"/>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rPr>
        <w:br w:type="page"/>
      </w:r>
    </w:p>
    <w:bookmarkEnd w:id="37"/>
    <w:bookmarkEnd w:id="38"/>
    <w:bookmarkEnd w:id="39"/>
    <w:bookmarkEnd w:id="4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9</w:t>
      </w:r>
      <w:bookmarkStart w:id="41" w:name="_GoBack"/>
      <w:bookmarkEnd w:id="41"/>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报价表</w:t>
      </w:r>
    </w:p>
    <w:bookmarkEnd w:id="34"/>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2025年社有物业消防设施设备维修改造工程</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WX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50427-01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2112</Words>
  <Characters>2204</Characters>
  <Lines>0</Lines>
  <Paragraphs>0</Paragraphs>
  <TotalTime>19</TotalTime>
  <ScaleCrop>false</ScaleCrop>
  <LinksUpToDate>false</LinksUpToDate>
  <CharactersWithSpaces>2395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2025-05-08T02:28:12Z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0189C9ABCA0648CBB9145696E3F0BC15_13</vt:lpwstr>
  </property>
</Properties>
</file>